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951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12961377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22758A4F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1247B685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5A0AEAE4" w14:textId="77777777" w:rsidR="007834EC" w:rsidRPr="006A4620" w:rsidRDefault="007834EC" w:rsidP="007834EC">
      <w:pPr>
        <w:spacing w:after="0" w:line="240" w:lineRule="auto"/>
        <w:jc w:val="center"/>
        <w:rPr>
          <w:rFonts w:ascii="Bahnschrift" w:hAnsi="Bahnschrift"/>
          <w:b/>
          <w:bCs/>
          <w:sz w:val="72"/>
          <w:szCs w:val="72"/>
        </w:rPr>
      </w:pPr>
    </w:p>
    <w:p w14:paraId="4CD6236A" w14:textId="77777777" w:rsidR="007834EC" w:rsidRPr="006A4620" w:rsidRDefault="007834EC" w:rsidP="007834EC">
      <w:pPr>
        <w:spacing w:after="0" w:line="240" w:lineRule="auto"/>
        <w:jc w:val="center"/>
        <w:rPr>
          <w:rFonts w:ascii="Bahnschrift" w:hAnsi="Bahnschrift"/>
          <w:b/>
          <w:bCs/>
          <w:sz w:val="72"/>
          <w:szCs w:val="72"/>
        </w:rPr>
      </w:pPr>
    </w:p>
    <w:p w14:paraId="416AEF01" w14:textId="77777777" w:rsidR="007834EC" w:rsidRPr="006A4620" w:rsidRDefault="007834EC" w:rsidP="007834EC">
      <w:pPr>
        <w:spacing w:after="0" w:line="240" w:lineRule="auto"/>
        <w:jc w:val="center"/>
        <w:rPr>
          <w:rFonts w:ascii="Bahnschrift" w:hAnsi="Bahnschrift"/>
          <w:b/>
          <w:bCs/>
          <w:sz w:val="72"/>
          <w:szCs w:val="72"/>
        </w:rPr>
      </w:pPr>
    </w:p>
    <w:p w14:paraId="7D250456" w14:textId="77777777" w:rsidR="007834EC" w:rsidRPr="006A4620" w:rsidRDefault="007834EC" w:rsidP="007834EC">
      <w:pPr>
        <w:spacing w:after="0" w:line="240" w:lineRule="auto"/>
        <w:jc w:val="center"/>
        <w:rPr>
          <w:rFonts w:ascii="Bahnschrift" w:hAnsi="Bahnschrift"/>
          <w:b/>
          <w:bCs/>
          <w:sz w:val="72"/>
          <w:szCs w:val="72"/>
        </w:rPr>
      </w:pPr>
    </w:p>
    <w:p w14:paraId="62C00A1E" w14:textId="3E5FD2C1" w:rsidR="00122CA7" w:rsidRPr="006A4620" w:rsidRDefault="00122CA7" w:rsidP="007834EC">
      <w:pPr>
        <w:spacing w:after="0" w:line="240" w:lineRule="auto"/>
        <w:jc w:val="center"/>
        <w:rPr>
          <w:rFonts w:ascii="Bahnschrift" w:hAnsi="Bahnschrift"/>
          <w:b/>
          <w:bCs/>
          <w:sz w:val="72"/>
          <w:szCs w:val="72"/>
        </w:rPr>
      </w:pPr>
      <w:r w:rsidRPr="006A4620">
        <w:rPr>
          <w:rFonts w:ascii="Bahnschrift" w:hAnsi="Bahnschrift"/>
          <w:b/>
          <w:bCs/>
          <w:sz w:val="72"/>
          <w:szCs w:val="72"/>
        </w:rPr>
        <w:t>Standardy ochrony małoletnich</w:t>
      </w:r>
    </w:p>
    <w:p w14:paraId="7C50FC75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49F2135B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66DD77D4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594ADDD3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282CD161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5A693507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11242FA1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3443DE0C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2AAA52CB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0B4D2271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292F11CF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0DCAF3FD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3DFEF6D2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</w:p>
    <w:p w14:paraId="794F9BD2" w14:textId="29B17B37" w:rsidR="00122CA7" w:rsidRPr="006A4620" w:rsidRDefault="008B283F" w:rsidP="007834EC">
      <w:pPr>
        <w:spacing w:after="0" w:line="240" w:lineRule="auto"/>
        <w:jc w:val="center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Luty, 2024</w:t>
      </w:r>
    </w:p>
    <w:p w14:paraId="7E19B6B4" w14:textId="77777777" w:rsidR="00122CA7" w:rsidRPr="006A4620" w:rsidRDefault="00122CA7" w:rsidP="007834EC">
      <w:pPr>
        <w:spacing w:after="0" w:line="240" w:lineRule="auto"/>
        <w:jc w:val="center"/>
        <w:rPr>
          <w:rFonts w:ascii="Bahnschrift" w:hAnsi="Bahnschrift"/>
          <w:b/>
          <w:bCs/>
          <w:i/>
          <w:iCs/>
        </w:rPr>
      </w:pPr>
      <w:r w:rsidRPr="006A4620">
        <w:rPr>
          <w:rFonts w:ascii="Bahnschrift" w:hAnsi="Bahnschrift"/>
          <w:b/>
          <w:bCs/>
          <w:i/>
          <w:iCs/>
        </w:rPr>
        <w:t>................................................, ............... r.</w:t>
      </w:r>
    </w:p>
    <w:p w14:paraId="3B831B7D" w14:textId="77777777" w:rsidR="00122CA7" w:rsidRPr="006A4620" w:rsidRDefault="00122CA7" w:rsidP="007834EC">
      <w:pPr>
        <w:spacing w:after="0" w:line="240" w:lineRule="auto"/>
        <w:jc w:val="center"/>
        <w:rPr>
          <w:rFonts w:ascii="Bahnschrift" w:hAnsi="Bahnschrift"/>
          <w:b/>
          <w:bCs/>
          <w:i/>
          <w:iCs/>
        </w:rPr>
      </w:pPr>
      <w:r w:rsidRPr="006A4620">
        <w:rPr>
          <w:rFonts w:ascii="Bahnschrift" w:hAnsi="Bahnschrift"/>
          <w:b/>
          <w:bCs/>
          <w:i/>
          <w:iCs/>
        </w:rPr>
        <w:t>(miesiąc, rok)</w:t>
      </w:r>
    </w:p>
    <w:p w14:paraId="60986DFD" w14:textId="77777777" w:rsidR="00122CA7" w:rsidRPr="006A4620" w:rsidRDefault="00122CA7" w:rsidP="007834EC">
      <w:pPr>
        <w:spacing w:after="0" w:line="240" w:lineRule="auto"/>
        <w:jc w:val="center"/>
        <w:rPr>
          <w:rFonts w:ascii="Bahnschrift" w:hAnsi="Bahnschrift"/>
          <w:b/>
          <w:bCs/>
          <w:i/>
          <w:iCs/>
        </w:rPr>
      </w:pPr>
    </w:p>
    <w:p w14:paraId="1CDB7085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6929156A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4E1478E0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539A8E57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6E6F47C7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2B41FBD9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257F9604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78B0162B" w14:textId="77777777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  <w:i/>
          <w:iCs/>
        </w:rPr>
      </w:pPr>
    </w:p>
    <w:p w14:paraId="2FC26D3E" w14:textId="34A601D5" w:rsidR="00122CA7" w:rsidRPr="006A4620" w:rsidRDefault="00122CA7" w:rsidP="007834EC">
      <w:pPr>
        <w:spacing w:after="0" w:line="240" w:lineRule="auto"/>
        <w:jc w:val="both"/>
        <w:rPr>
          <w:rFonts w:ascii="Bahnschrift" w:eastAsia="Times New Roman" w:hAnsi="Bahnschrift" w:cs="Times New Roman"/>
          <w:b/>
          <w:bCs/>
          <w:lang w:eastAsia="pl-PL"/>
        </w:rPr>
      </w:pPr>
      <w:r w:rsidRPr="006A4620">
        <w:rPr>
          <w:rFonts w:ascii="Bahnschrift" w:eastAsia="Times New Roman" w:hAnsi="Bahnschrift" w:cs="Times New Roman"/>
          <w:b/>
          <w:bCs/>
          <w:lang w:eastAsia="pl-PL"/>
        </w:rPr>
        <w:t>Podstawy prawne:</w:t>
      </w:r>
    </w:p>
    <w:p w14:paraId="01AD886B" w14:textId="107A64AC" w:rsidR="00122CA7" w:rsidRPr="006A4620" w:rsidRDefault="00122CA7" w:rsidP="007834EC">
      <w:pPr>
        <w:spacing w:after="0" w:line="240" w:lineRule="auto"/>
        <w:jc w:val="both"/>
        <w:rPr>
          <w:rFonts w:ascii="Bahnschrift" w:hAnsi="Bahnschrift"/>
          <w:b/>
          <w:bCs/>
        </w:rPr>
      </w:pPr>
      <w:r w:rsidRPr="006A4620">
        <w:rPr>
          <w:rFonts w:ascii="Bahnschrift" w:hAnsi="Bahnschrift" w:cs="Open Sans"/>
          <w:b/>
          <w:bCs/>
        </w:rPr>
        <w:t>Ustawa z 13.05.2016 r. o przeciwdziałaniu zagrożeniom przestępczością na tle seksualnym i ochronie małoletnich (t.j. Dz.U. 2023 poz. 1304) - rozdział 4b</w:t>
      </w:r>
    </w:p>
    <w:p w14:paraId="14BF3D79" w14:textId="77777777" w:rsidR="00485E86" w:rsidRDefault="00485E86" w:rsidP="007834EC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lang w:eastAsia="pl-PL"/>
        </w:rPr>
      </w:pPr>
    </w:p>
    <w:p w14:paraId="5A563442" w14:textId="78CABCF0" w:rsidR="00122CA7" w:rsidRPr="006A4620" w:rsidRDefault="00122CA7" w:rsidP="007834EC">
      <w:pPr>
        <w:spacing w:after="0" w:line="240" w:lineRule="auto"/>
        <w:jc w:val="center"/>
        <w:rPr>
          <w:rFonts w:ascii="Bahnschrift" w:eastAsia="Times New Roman" w:hAnsi="Bahnschrift" w:cs="Times New Roman"/>
          <w:b/>
          <w:bCs/>
          <w:lang w:eastAsia="pl-PL"/>
        </w:rPr>
      </w:pPr>
      <w:r w:rsidRPr="006A4620">
        <w:rPr>
          <w:rFonts w:ascii="Bahnschrift" w:eastAsia="Times New Roman" w:hAnsi="Bahnschrift" w:cs="Times New Roman"/>
          <w:b/>
          <w:bCs/>
          <w:lang w:eastAsia="pl-PL"/>
        </w:rPr>
        <w:lastRenderedPageBreak/>
        <w:t>SPIS TREŚCI</w:t>
      </w:r>
    </w:p>
    <w:bookmarkStart w:id="0" w:name="_Hlk86757964" w:displacedByCustomXml="next"/>
    <w:sdt>
      <w:sdtPr>
        <w:rPr>
          <w:rFonts w:ascii="Bahnschrift" w:eastAsiaTheme="minorHAnsi" w:hAnsi="Bahnschrift" w:cstheme="minorBidi"/>
          <w:color w:val="auto"/>
          <w:sz w:val="22"/>
          <w:szCs w:val="22"/>
          <w:lang w:eastAsia="en-US"/>
        </w:rPr>
        <w:id w:val="-8726109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05E04C" w14:textId="6FD0DC42" w:rsidR="002A57F6" w:rsidRPr="006A4620" w:rsidRDefault="002A57F6" w:rsidP="007834EC">
          <w:pPr>
            <w:pStyle w:val="Nagwekspisutreci"/>
            <w:spacing w:before="0" w:line="240" w:lineRule="auto"/>
            <w:rPr>
              <w:rFonts w:ascii="Bahnschrift" w:hAnsi="Bahnschrift"/>
              <w:sz w:val="22"/>
              <w:szCs w:val="22"/>
            </w:rPr>
          </w:pPr>
        </w:p>
        <w:p w14:paraId="44F9095B" w14:textId="75925468" w:rsidR="006A4620" w:rsidRPr="006A4620" w:rsidRDefault="006A4620" w:rsidP="006A4620">
          <w:pPr>
            <w:rPr>
              <w:rFonts w:ascii="Bahnschrift" w:hAnsi="Bahnschrift"/>
              <w:b/>
              <w:bCs/>
              <w:lang w:eastAsia="pl-PL"/>
            </w:rPr>
          </w:pPr>
          <w:r w:rsidRPr="006A4620">
            <w:rPr>
              <w:rFonts w:ascii="Bahnschrift" w:hAnsi="Bahnschrift"/>
              <w:b/>
              <w:bCs/>
              <w:lang w:eastAsia="pl-PL"/>
            </w:rPr>
            <w:t xml:space="preserve">SPIS TREŚCI </w:t>
          </w:r>
        </w:p>
        <w:p w14:paraId="19B18544" w14:textId="77777777" w:rsidR="006A4620" w:rsidRPr="006A4620" w:rsidRDefault="006A4620" w:rsidP="006A4620">
          <w:pPr>
            <w:rPr>
              <w:rFonts w:ascii="Bahnschrift" w:hAnsi="Bahnschrift"/>
              <w:b/>
              <w:bCs/>
              <w:lang w:eastAsia="pl-PL"/>
            </w:rPr>
          </w:pPr>
        </w:p>
        <w:p w14:paraId="79F1A14F" w14:textId="4E0A86EA" w:rsidR="006A4620" w:rsidRPr="006A4620" w:rsidRDefault="002A57F6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r w:rsidRPr="006A4620">
            <w:rPr>
              <w:rFonts w:ascii="Bahnschrift" w:hAnsi="Bahnschrift"/>
              <w:b/>
              <w:bCs/>
            </w:rPr>
            <w:fldChar w:fldCharType="begin"/>
          </w:r>
          <w:r w:rsidRPr="006A4620">
            <w:rPr>
              <w:rFonts w:ascii="Bahnschrift" w:hAnsi="Bahnschrift"/>
              <w:b/>
              <w:bCs/>
            </w:rPr>
            <w:instrText xml:space="preserve"> TOC \o "1-3" \h \z \u </w:instrText>
          </w:r>
          <w:r w:rsidRPr="006A4620">
            <w:rPr>
              <w:rFonts w:ascii="Bahnschrift" w:hAnsi="Bahnschrift"/>
              <w:b/>
              <w:bCs/>
            </w:rPr>
            <w:fldChar w:fldCharType="separate"/>
          </w:r>
          <w:hyperlink w:anchor="_Toc156474361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I. INFORMACJE OGÓLNE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_Toc156474361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3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45C65BB2" w14:textId="1E8DE27B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2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II. ZASADY ZAPEWNIAJĄCE BEZPIECZNE RELACJE MIĘDZY MAŁOLETNIM A PERSONELEM PLACÓWKI, A W SZCZEGÓLNOŚCI ZACHOWANIA NIEDOZWOLONE WOBEC MAŁOLETNICH;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_Toc156474362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3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65B88936" w14:textId="6FABE2B1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3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III. ZASADY I PROCEDURA PODEJMOWANIA INTERWENCJI W SYTUACJI PODEJRZENIA KRZYWDZENIA LUB POSIADANIA INFORMACJI O KRZYWDZENIU MAŁOLETNIEGO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_Toc156474363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5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7374DCBE" w14:textId="08BB2034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4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IV. PROCEDURY I OSOBY ODPOWIEDZIALNE ZA SKŁADANIE ZAWIADOMIEŃ O PODEJRZENIU POPEŁNIENIA PRZESTĘPSTWA NA SZKODĘ MAŁOLETNIEGO, ZAWIADAMIANIE SĄDU OPIEKUŃCZEGO ORAZ W PRZYPADKU INSTYTUCJI, KTÓRE POSIADAJĄ TAKIE UPRAWNIENIA, OSOBY ODPOWIEDZIALNE ZA WSZCZYNANIE PROCEDURY "NIEBIESKIE KARTY";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_Toc156474364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7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65455617" w14:textId="5C37800E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5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V. ZASADY PRZEGLĄDU I AKTUALIZACJI STANDARDÓW;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_Toc156474365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8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30048DF1" w14:textId="096416DA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6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VI. ZAKRES KOMPETENCJI OSOBY ODPOWIEDZIALNEJ ZA PRZYGOTOWANIE PERSONELU PLACÓWKI DO STOSOWANIA STANDARDÓW, ZASADY PRZYGOTOWANIA TEGO PERSONELU DO ICH STOSOWANIA ORAZ SPOSÓB DOKUMENTOWANIA TEJ CZYNNOŚCI;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_Toc156474366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8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39C62B5F" w14:textId="61F94038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7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VII. ZASADY I SPOSÓB UDOSTĘPNIANIA RODZICOM ALBO OPIEKUNOM PRAWNYM LUB FAKTYCZNYM ORAZ MAŁOLETNIM STANDARDÓW DO ZAZNAJOMIENIA SIĘ Z NIMI I ICH STOSOWANIA;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_Toc156474367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9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027AA6AB" w14:textId="4BAA6EF5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8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VIII. OSOBY ODPOWIEDZIALNE ZA PRZYJMOWANIE ZGŁOSZEŃ O ZDARZENIACH ZAGRAŻAJĄCYCH MAŁOLETNIEMU I UDZIELENIE MU WSPARCIA;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_Toc156474368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9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3658A8B7" w14:textId="28C2598B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69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IX. SPOSÓB DOKUMENTOWANIA I ZASADY PRZECHOWYWANIA UJAWNIONYCH LUB ZGŁOSZONYCH INCYDENTÓW LUB ZDARZEŃ ZAGRAŻAJĄCYCH DOBRU MAŁOLETNIEGO.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_Toc156474369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9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024D4FF9" w14:textId="57184733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70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X. ZASADY KORZYSTANIA Z URZĄDZEŃ ELEKTRONICZNYCH Z DOSTĘPEM DO SIECI INTERNET. PROCEDURY OCHRONY DZIECI PRZED TREŚCIAMI SZKODLIWYMI I ZAGROŻENIAMI W SIECI INTERNET ORAZ UTRWALONYMI W INNEJ FORMIE;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_Toc156474370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10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3E072727" w14:textId="477E617F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72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XI. ZASADY</w:t>
            </w:r>
            <w:r w:rsidR="006A4620" w:rsidRPr="0001642E">
              <w:rPr>
                <w:rStyle w:val="Hipercze"/>
                <w:rFonts w:ascii="Bahnschrift" w:hAnsi="Bahnschrift"/>
                <w:b/>
                <w:bCs/>
                <w:noProof/>
                <w:sz w:val="14"/>
                <w:szCs w:val="14"/>
              </w:rPr>
              <w:t xml:space="preserve"> </w:t>
            </w:r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USTALANIA</w:t>
            </w:r>
            <w:r w:rsidR="006A4620" w:rsidRPr="0001642E">
              <w:rPr>
                <w:rStyle w:val="Hipercze"/>
                <w:rFonts w:ascii="Bahnschrift" w:hAnsi="Bahnschrift"/>
                <w:b/>
                <w:bCs/>
                <w:noProof/>
                <w:sz w:val="14"/>
                <w:szCs w:val="14"/>
              </w:rPr>
              <w:t xml:space="preserve"> </w:t>
            </w:r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PLANU</w:t>
            </w:r>
            <w:r w:rsidR="006A4620" w:rsidRPr="0001642E">
              <w:rPr>
                <w:rStyle w:val="Hipercze"/>
                <w:rFonts w:ascii="Bahnschrift" w:hAnsi="Bahnschrift"/>
                <w:b/>
                <w:bCs/>
                <w:noProof/>
                <w:sz w:val="12"/>
                <w:szCs w:val="12"/>
              </w:rPr>
              <w:t xml:space="preserve"> </w:t>
            </w:r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WSPARCIA</w:t>
            </w:r>
            <w:r w:rsidR="006A4620" w:rsidRPr="0001642E">
              <w:rPr>
                <w:rStyle w:val="Hipercze"/>
                <w:rFonts w:ascii="Bahnschrift" w:hAnsi="Bahnschrift"/>
                <w:b/>
                <w:bCs/>
                <w:noProof/>
                <w:sz w:val="4"/>
                <w:szCs w:val="4"/>
              </w:rPr>
              <w:t xml:space="preserve"> </w:t>
            </w:r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MAŁOLETNIEGO</w:t>
            </w:r>
            <w:r w:rsidR="006A4620" w:rsidRPr="0001642E">
              <w:rPr>
                <w:rStyle w:val="Hipercze"/>
                <w:rFonts w:ascii="Bahnschrift" w:hAnsi="Bahnschrift"/>
                <w:b/>
                <w:bCs/>
                <w:noProof/>
                <w:sz w:val="8"/>
                <w:szCs w:val="8"/>
              </w:rPr>
              <w:t xml:space="preserve"> </w:t>
            </w:r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PO</w:t>
            </w:r>
            <w:r w:rsidR="006A4620" w:rsidRPr="0001642E">
              <w:rPr>
                <w:rStyle w:val="Hipercze"/>
                <w:rFonts w:ascii="Bahnschrift" w:hAnsi="Bahnschrift"/>
                <w:b/>
                <w:bCs/>
                <w:noProof/>
                <w:sz w:val="8"/>
                <w:szCs w:val="8"/>
              </w:rPr>
              <w:t xml:space="preserve"> </w:t>
            </w:r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UJAWNIENIU</w:t>
            </w:r>
            <w:r w:rsidR="006A4620" w:rsidRPr="0001642E">
              <w:rPr>
                <w:rStyle w:val="Hipercze"/>
                <w:rFonts w:ascii="Bahnschrift" w:hAnsi="Bahnschrift"/>
                <w:b/>
                <w:bCs/>
                <w:noProof/>
                <w:sz w:val="10"/>
                <w:szCs w:val="10"/>
              </w:rPr>
              <w:t xml:space="preserve"> </w:t>
            </w:r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KRZYWDZENIA.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_Toc156474372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10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4900462D" w14:textId="00070E5E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74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XII. STOSOWANIE STANDARDÓW DO DZIECI NIEPEŁNOSPRAWNYCH ORAZ DZIECI ZE SPECJALNYMI POTRZEBAMI EDUKACYJNYMI.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_Toc156474374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11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2A911B78" w14:textId="19E676B1" w:rsidR="006A4620" w:rsidRPr="006A4620" w:rsidRDefault="00000000" w:rsidP="0001642E">
          <w:pPr>
            <w:pStyle w:val="Spistreci1"/>
            <w:tabs>
              <w:tab w:val="right" w:leader="dot" w:pos="9062"/>
            </w:tabs>
            <w:jc w:val="both"/>
            <w:rPr>
              <w:rFonts w:ascii="Bahnschrift" w:eastAsiaTheme="minorEastAsia" w:hAnsi="Bahnschrift"/>
              <w:b/>
              <w:bCs/>
              <w:noProof/>
              <w:kern w:val="2"/>
              <w:lang w:eastAsia="pl-PL"/>
              <w14:ligatures w14:val="standardContextual"/>
            </w:rPr>
          </w:pPr>
          <w:hyperlink w:anchor="_Toc156474375" w:history="1">
            <w:r w:rsidR="006A4620" w:rsidRPr="006A4620">
              <w:rPr>
                <w:rStyle w:val="Hipercze"/>
                <w:rFonts w:ascii="Bahnschrift" w:hAnsi="Bahnschrift"/>
                <w:b/>
                <w:bCs/>
                <w:noProof/>
              </w:rPr>
              <w:t>XIII. POSTANOWIENIA KOŃCOWE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tab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begin"/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instrText xml:space="preserve"> PAGEREF _Toc156474375 \h </w:instrTex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separate"/>
            </w:r>
            <w:r w:rsidR="00FE3628">
              <w:rPr>
                <w:rFonts w:ascii="Bahnschrift" w:hAnsi="Bahnschrift"/>
                <w:b/>
                <w:bCs/>
                <w:noProof/>
                <w:webHidden/>
              </w:rPr>
              <w:t>11</w:t>
            </w:r>
            <w:r w:rsidR="006A4620" w:rsidRPr="006A4620">
              <w:rPr>
                <w:rFonts w:ascii="Bahnschrift" w:hAnsi="Bahnschrift"/>
                <w:b/>
                <w:bCs/>
                <w:noProof/>
                <w:webHidden/>
              </w:rPr>
              <w:fldChar w:fldCharType="end"/>
            </w:r>
          </w:hyperlink>
        </w:p>
        <w:p w14:paraId="547A937B" w14:textId="1BD78C62" w:rsidR="002A57F6" w:rsidRPr="006A4620" w:rsidRDefault="002A57F6" w:rsidP="0001642E">
          <w:pPr>
            <w:spacing w:after="0" w:line="240" w:lineRule="auto"/>
            <w:jc w:val="both"/>
            <w:rPr>
              <w:rFonts w:ascii="Bahnschrift" w:hAnsi="Bahnschrift"/>
              <w:b/>
              <w:bCs/>
            </w:rPr>
          </w:pPr>
          <w:r w:rsidRPr="006A4620">
            <w:rPr>
              <w:rFonts w:ascii="Bahnschrift" w:hAnsi="Bahnschrift"/>
              <w:b/>
              <w:bCs/>
            </w:rPr>
            <w:fldChar w:fldCharType="end"/>
          </w:r>
        </w:p>
      </w:sdtContent>
    </w:sdt>
    <w:p w14:paraId="524C2ABF" w14:textId="77777777" w:rsidR="002A57F6" w:rsidRPr="006A4620" w:rsidRDefault="002A57F6" w:rsidP="007834EC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b/>
          <w:bCs/>
          <w:sz w:val="22"/>
          <w:szCs w:val="22"/>
        </w:rPr>
      </w:pPr>
    </w:p>
    <w:p w14:paraId="4FF4115B" w14:textId="77777777" w:rsidR="002A57F6" w:rsidRPr="006A4620" w:rsidRDefault="002A57F6" w:rsidP="007834EC">
      <w:pPr>
        <w:pStyle w:val="text-justify"/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b/>
          <w:bCs/>
          <w:sz w:val="22"/>
          <w:szCs w:val="22"/>
        </w:rPr>
      </w:pPr>
    </w:p>
    <w:p w14:paraId="602CE1E4" w14:textId="77777777" w:rsidR="00A41A3B" w:rsidRPr="006A4620" w:rsidRDefault="00A41A3B" w:rsidP="007834EC">
      <w:pPr>
        <w:spacing w:after="0" w:line="240" w:lineRule="auto"/>
        <w:jc w:val="both"/>
        <w:rPr>
          <w:rFonts w:ascii="Bahnschrift" w:eastAsia="Times New Roman" w:hAnsi="Bahnschrift" w:cs="Times New Roman"/>
          <w:b/>
          <w:bCs/>
          <w:lang w:eastAsia="pl-PL"/>
        </w:rPr>
      </w:pPr>
    </w:p>
    <w:p w14:paraId="71F0E4D1" w14:textId="7800D65C" w:rsidR="00122CA7" w:rsidRPr="006A4620" w:rsidRDefault="00122CA7" w:rsidP="007834EC">
      <w:pPr>
        <w:spacing w:after="0" w:line="240" w:lineRule="auto"/>
        <w:jc w:val="both"/>
        <w:rPr>
          <w:rFonts w:ascii="Bahnschrift" w:eastAsia="Times New Roman" w:hAnsi="Bahnschrift" w:cs="Times New Roman"/>
          <w:b/>
          <w:bCs/>
          <w:lang w:eastAsia="pl-PL"/>
        </w:rPr>
      </w:pPr>
      <w:r w:rsidRPr="006A4620">
        <w:rPr>
          <w:rFonts w:ascii="Bahnschrift" w:eastAsia="Times New Roman" w:hAnsi="Bahnschrift" w:cs="Times New Roman"/>
          <w:b/>
          <w:bCs/>
          <w:lang w:eastAsia="pl-PL"/>
        </w:rPr>
        <w:br w:type="page"/>
      </w:r>
    </w:p>
    <w:p w14:paraId="0FFD74B5" w14:textId="32BEE915" w:rsidR="002A57F6" w:rsidRPr="006A4620" w:rsidRDefault="00CA3CCD" w:rsidP="007834EC">
      <w:pPr>
        <w:pStyle w:val="Nagwek1"/>
        <w:spacing w:before="0" w:line="240" w:lineRule="auto"/>
        <w:rPr>
          <w:sz w:val="22"/>
          <w:szCs w:val="22"/>
        </w:rPr>
      </w:pPr>
      <w:bookmarkStart w:id="1" w:name="_Toc156474361"/>
      <w:bookmarkEnd w:id="0"/>
      <w:r w:rsidRPr="006A4620">
        <w:rPr>
          <w:sz w:val="22"/>
          <w:szCs w:val="22"/>
        </w:rPr>
        <w:lastRenderedPageBreak/>
        <w:t xml:space="preserve">I. </w:t>
      </w:r>
      <w:r w:rsidR="002A57F6" w:rsidRPr="006A4620">
        <w:rPr>
          <w:sz w:val="22"/>
          <w:szCs w:val="22"/>
        </w:rPr>
        <w:t>INFORMACJE OGÓLNE</w:t>
      </w:r>
      <w:bookmarkEnd w:id="1"/>
    </w:p>
    <w:p w14:paraId="44C0337B" w14:textId="7777777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b/>
          <w:bCs/>
          <w:lang w:eastAsia="pl-PL"/>
        </w:rPr>
      </w:pPr>
    </w:p>
    <w:p w14:paraId="51423ADB" w14:textId="1514D035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Na podstawie art. 22b pkt 1 ustawy z dnia 13 maja 2016 r. o przeciwdziałaniu zagrożeniom przestępczością na tle seksualnym i ochronie małoletnich </w:t>
      </w:r>
      <w:r w:rsidR="009C7807" w:rsidRPr="006A4620">
        <w:rPr>
          <w:rFonts w:ascii="Bahnschrift" w:eastAsia="Times New Roman" w:hAnsi="Bahnschrift" w:cs="Times New Roman"/>
          <w:lang w:eastAsia="pl-PL"/>
        </w:rPr>
        <w:t xml:space="preserve">(dalej: „Ustawa”) </w:t>
      </w:r>
      <w:r w:rsidRPr="006A4620">
        <w:rPr>
          <w:rFonts w:ascii="Bahnschrift" w:eastAsia="Times New Roman" w:hAnsi="Bahnschrift" w:cs="Times New Roman"/>
          <w:lang w:eastAsia="pl-PL"/>
        </w:rPr>
        <w:t xml:space="preserve">organ zarządzający jednostką systemu oświaty tj. osoba prowadząca </w:t>
      </w:r>
      <w:r w:rsidR="008B283F">
        <w:rPr>
          <w:rFonts w:ascii="Bahnschrift" w:eastAsia="Times New Roman" w:hAnsi="Bahnschrift" w:cs="Times New Roman"/>
          <w:lang w:eastAsia="pl-PL"/>
        </w:rPr>
        <w:t xml:space="preserve">Niepubliczne Przedszkole Alto Mokronos, </w:t>
      </w:r>
      <w:r w:rsidRPr="006A4620">
        <w:rPr>
          <w:rFonts w:ascii="Bahnschrift" w:eastAsia="Times New Roman" w:hAnsi="Bahnschrift" w:cs="Times New Roman"/>
          <w:lang w:eastAsia="pl-PL"/>
        </w:rPr>
        <w:t xml:space="preserve">dalej: „Placówka”). </w:t>
      </w:r>
      <w:r w:rsidR="008B283F">
        <w:rPr>
          <w:rFonts w:ascii="Bahnschrift" w:eastAsia="Times New Roman" w:hAnsi="Bahnschrift" w:cs="Times New Roman"/>
          <w:lang w:eastAsia="pl-PL"/>
        </w:rPr>
        <w:t xml:space="preserve"> </w:t>
      </w:r>
    </w:p>
    <w:p w14:paraId="74D8D645" w14:textId="77777777" w:rsidR="002A57F6" w:rsidRPr="006A4620" w:rsidRDefault="002A57F6" w:rsidP="007834EC">
      <w:pPr>
        <w:pStyle w:val="Akapitzlist"/>
        <w:spacing w:after="0" w:line="240" w:lineRule="auto"/>
        <w:ind w:left="2520"/>
        <w:jc w:val="both"/>
        <w:rPr>
          <w:rFonts w:ascii="Bahnschrift" w:eastAsia="Times New Roman" w:hAnsi="Bahnschrift" w:cs="Times New Roman"/>
          <w:lang w:eastAsia="pl-PL"/>
        </w:rPr>
      </w:pPr>
    </w:p>
    <w:p w14:paraId="3DA118CA" w14:textId="7777777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>CELE STANDARDÓW</w:t>
      </w:r>
    </w:p>
    <w:p w14:paraId="33FDDCFB" w14:textId="77777777" w:rsidR="0050436D" w:rsidRPr="006A4620" w:rsidRDefault="0050436D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>Standardy stanowią jeden z środków ochrony małoletnich wprowadzany nowelizacją ustawy z dnia 13 maja 2016 r. z dnia 13 maja 2016 r. o przeciwdziałaniu zagrożeniom przestępczością na tle seksualnym i ochronie małoletnich..</w:t>
      </w:r>
    </w:p>
    <w:p w14:paraId="5A777E1C" w14:textId="77777777" w:rsidR="0050436D" w:rsidRPr="006A4620" w:rsidRDefault="0050436D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</w:p>
    <w:p w14:paraId="27AD4FE7" w14:textId="77777777" w:rsidR="0050436D" w:rsidRPr="006A4620" w:rsidRDefault="0050436D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>Stanowią one ustalone procedury ochrony małoletnich przed krzywdzeniem. Popełnianie przestępstw z użyciem przemocy, czy też przestępstw o charakterze seksualnym wobec małoletnich ma charakter wielowymiarowy, przeciwdziałanie im wymaga przedsięwzięcia środków o charakterze tak profilaktycznym jak i interwencyjnym ukierunkowanym na:</w:t>
      </w:r>
    </w:p>
    <w:p w14:paraId="1F55CAAF" w14:textId="77777777" w:rsidR="0050436D" w:rsidRPr="006A4620" w:rsidRDefault="0050436D" w:rsidP="00783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zawiadomienie właściwych organów </w:t>
      </w:r>
    </w:p>
    <w:p w14:paraId="3B70C3DC" w14:textId="77777777" w:rsidR="0050436D" w:rsidRPr="006A4620" w:rsidRDefault="0050436D" w:rsidP="00783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natychmiastową pomoc skrzywdzonemu i jego bliskim (o ile nie są krzywdzicielami) </w:t>
      </w:r>
    </w:p>
    <w:p w14:paraId="213DF05A" w14:textId="77777777" w:rsidR="0050436D" w:rsidRPr="006A4620" w:rsidRDefault="0050436D" w:rsidP="007834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w stosownych przypadkach - wsparcie otoczenia. </w:t>
      </w:r>
    </w:p>
    <w:p w14:paraId="058608A9" w14:textId="77777777" w:rsidR="0050436D" w:rsidRPr="006A4620" w:rsidRDefault="0050436D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</w:p>
    <w:p w14:paraId="6B32054E" w14:textId="7A2F5969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>ZAKRES STANDARDÓW</w:t>
      </w:r>
    </w:p>
    <w:p w14:paraId="79027360" w14:textId="7777777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>Standardy regulują zasady postępowania w sytuacji wypadku, zasady przyprowadzania i odbierania dzieci, zasady postępowania w przypadku wystąpienia problemów zdrowotnych dziecka, zasady postępowania w sytuacji odnotowania zaniedbywania dziecka.</w:t>
      </w:r>
    </w:p>
    <w:p w14:paraId="6E111565" w14:textId="7777777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</w:p>
    <w:p w14:paraId="206EB6B5" w14:textId="7777777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>ROZSTRZYGANIE SPRZECZNOŚCI POMIĘDZY STANDARDAMI I INNYMI REGULACJAMI</w:t>
      </w:r>
    </w:p>
    <w:p w14:paraId="526410B3" w14:textId="0FCEE9F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Standardy mają charakter uzupełniający i uszczegóławiający w stosunku do obecnie obowiązujących w Placówce uregulowań, w szczególności </w:t>
      </w:r>
      <w:r w:rsidRPr="008B283F">
        <w:rPr>
          <w:rFonts w:ascii="Bahnschrift" w:eastAsia="Times New Roman" w:hAnsi="Bahnschrift" w:cs="Times New Roman"/>
          <w:lang w:eastAsia="pl-PL"/>
        </w:rPr>
        <w:t>Statutu, Procedur bezpieczeństwa</w:t>
      </w:r>
      <w:r w:rsidR="008B283F" w:rsidRPr="008B283F">
        <w:rPr>
          <w:rFonts w:ascii="Bahnschrift" w:eastAsia="Times New Roman" w:hAnsi="Bahnschrift" w:cs="Times New Roman"/>
          <w:lang w:eastAsia="pl-PL"/>
        </w:rPr>
        <w:t>, Regulaminów.</w:t>
      </w:r>
      <w:r w:rsidR="008B283F">
        <w:rPr>
          <w:rFonts w:ascii="Bahnschrift" w:eastAsia="Times New Roman" w:hAnsi="Bahnschrift" w:cs="Times New Roman"/>
          <w:lang w:eastAsia="pl-PL"/>
        </w:rPr>
        <w:t xml:space="preserve"> </w:t>
      </w:r>
      <w:r w:rsidRPr="006A4620">
        <w:rPr>
          <w:rFonts w:ascii="Bahnschrift" w:eastAsia="Times New Roman" w:hAnsi="Bahnschrift" w:cs="Times New Roman"/>
          <w:lang w:eastAsia="pl-PL"/>
        </w:rPr>
        <w:t xml:space="preserve">W razie wykrycia sprzeczności, niezgodności pomiędzy regulacjami Standardów i innych uregulowań obowiązujących w Placówce, należy regulacje interpretować tak, aby zastosowanie mogły znaleźć oba uregulowania, a jeśli to niemożliwe – pierwszeństwo należy dać postanowieniom Standardów.   </w:t>
      </w:r>
    </w:p>
    <w:p w14:paraId="63E17FC9" w14:textId="7777777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</w:p>
    <w:p w14:paraId="5CF03D46" w14:textId="77777777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>OSOBY PODLEGAJĄCE STANDARDOM</w:t>
      </w:r>
    </w:p>
    <w:p w14:paraId="076B9EEB" w14:textId="4B84B0A1" w:rsidR="002A57F6" w:rsidRPr="006A4620" w:rsidRDefault="002A57F6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Standardy dotyczą wszystkich pracowników, </w:t>
      </w:r>
      <w:r w:rsidR="006A4620">
        <w:rPr>
          <w:rFonts w:ascii="Bahnschrift" w:eastAsia="Times New Roman" w:hAnsi="Bahnschrift" w:cs="Times New Roman"/>
          <w:lang w:eastAsia="pl-PL"/>
        </w:rPr>
        <w:t xml:space="preserve">wolontariuszy, praktykantów, zleceniobiorców, usługodawców, </w:t>
      </w:r>
      <w:r w:rsidR="0040011E">
        <w:rPr>
          <w:rFonts w:ascii="Bahnschrift" w:eastAsia="Times New Roman" w:hAnsi="Bahnschrift" w:cs="Times New Roman"/>
          <w:lang w:eastAsia="pl-PL"/>
        </w:rPr>
        <w:t xml:space="preserve">a także </w:t>
      </w:r>
      <w:r w:rsidRPr="006A4620">
        <w:rPr>
          <w:rFonts w:ascii="Bahnschrift" w:eastAsia="Times New Roman" w:hAnsi="Bahnschrift" w:cs="Times New Roman"/>
          <w:lang w:eastAsia="pl-PL"/>
        </w:rPr>
        <w:t>dzieci i rodziców oraz osób upoważnionych do odbioru dziecka</w:t>
      </w:r>
      <w:r w:rsidR="006A4620">
        <w:rPr>
          <w:rFonts w:ascii="Bahnschrift" w:eastAsia="Times New Roman" w:hAnsi="Bahnschrift" w:cs="Times New Roman"/>
          <w:lang w:eastAsia="pl-PL"/>
        </w:rPr>
        <w:t xml:space="preserve"> – mających bezpośredni kontakt z małoletnimi </w:t>
      </w:r>
      <w:r w:rsidRPr="006A4620">
        <w:rPr>
          <w:rFonts w:ascii="Bahnschrift" w:eastAsia="Times New Roman" w:hAnsi="Bahnschrift" w:cs="Times New Roman"/>
          <w:lang w:eastAsia="pl-PL"/>
        </w:rPr>
        <w:t xml:space="preserve">. </w:t>
      </w:r>
    </w:p>
    <w:p w14:paraId="6EADF700" w14:textId="77777777" w:rsidR="0040011E" w:rsidRDefault="0040011E" w:rsidP="0040011E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</w:p>
    <w:p w14:paraId="3147C7E1" w14:textId="4C0FEC70" w:rsidR="002A57F6" w:rsidRPr="006A4620" w:rsidRDefault="002A57F6" w:rsidP="0040011E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Znajomość Standardów jest warunkiem odpowiedzialnej pracy każdego </w:t>
      </w:r>
      <w:r w:rsidR="0040011E">
        <w:rPr>
          <w:rFonts w:ascii="Bahnschrift" w:eastAsia="Times New Roman" w:hAnsi="Bahnschrift" w:cs="Times New Roman"/>
          <w:lang w:eastAsia="pl-PL"/>
        </w:rPr>
        <w:t>zobowiązanego do respektowania Standardów</w:t>
      </w:r>
      <w:r w:rsidRPr="006A4620">
        <w:rPr>
          <w:rFonts w:ascii="Bahnschrift" w:eastAsia="Times New Roman" w:hAnsi="Bahnschrift" w:cs="Times New Roman"/>
          <w:lang w:eastAsia="pl-PL"/>
        </w:rPr>
        <w:t xml:space="preserve">. </w:t>
      </w:r>
      <w:r w:rsidR="0040011E">
        <w:rPr>
          <w:rFonts w:ascii="Bahnschrift" w:eastAsia="Times New Roman" w:hAnsi="Bahnschrift" w:cs="Times New Roman"/>
          <w:lang w:eastAsia="pl-PL"/>
        </w:rPr>
        <w:t>Osoby świadczące prace na rzecz Placówki</w:t>
      </w:r>
      <w:r w:rsidRPr="006A4620">
        <w:rPr>
          <w:rFonts w:ascii="Bahnschrift" w:eastAsia="Times New Roman" w:hAnsi="Bahnschrift" w:cs="Times New Roman"/>
          <w:lang w:eastAsia="pl-PL"/>
        </w:rPr>
        <w:t xml:space="preserve"> ponoszą pełną odpowiedzialność za przestrzeganie Standardów jako aspektu zapewnienia bezpieczeństwa dziecka przebywającego w Placówce</w:t>
      </w:r>
      <w:r w:rsidR="007834EC" w:rsidRPr="006A4620">
        <w:rPr>
          <w:rFonts w:ascii="Bahnschrift" w:eastAsia="Times New Roman" w:hAnsi="Bahnschrift" w:cs="Times New Roman"/>
          <w:lang w:eastAsia="pl-PL"/>
        </w:rPr>
        <w:t>.</w:t>
      </w:r>
    </w:p>
    <w:p w14:paraId="74FB7428" w14:textId="77777777" w:rsidR="007834EC" w:rsidRPr="006A4620" w:rsidRDefault="007834EC" w:rsidP="007834EC">
      <w:pPr>
        <w:spacing w:after="0" w:line="240" w:lineRule="auto"/>
        <w:ind w:left="720"/>
        <w:jc w:val="both"/>
        <w:rPr>
          <w:rFonts w:ascii="Bahnschrift" w:eastAsia="Times New Roman" w:hAnsi="Bahnschrift" w:cs="Times New Roman"/>
          <w:lang w:eastAsia="pl-PL"/>
        </w:rPr>
      </w:pPr>
    </w:p>
    <w:p w14:paraId="297F1A1E" w14:textId="6824B1E6" w:rsidR="002A57F6" w:rsidRPr="006A4620" w:rsidRDefault="00CA3CCD" w:rsidP="007834EC">
      <w:pPr>
        <w:pStyle w:val="Nagwek1"/>
        <w:spacing w:before="0" w:line="240" w:lineRule="auto"/>
        <w:rPr>
          <w:sz w:val="22"/>
          <w:szCs w:val="22"/>
        </w:rPr>
      </w:pPr>
      <w:bookmarkStart w:id="2" w:name="_Toc156474362"/>
      <w:r w:rsidRPr="006A4620">
        <w:rPr>
          <w:sz w:val="22"/>
          <w:szCs w:val="22"/>
        </w:rPr>
        <w:t xml:space="preserve">II. </w:t>
      </w:r>
      <w:r w:rsidR="002A57F6" w:rsidRPr="006A4620">
        <w:rPr>
          <w:sz w:val="22"/>
          <w:szCs w:val="22"/>
        </w:rPr>
        <w:t>ZASADY ZAPEWNIAJĄCE BEZPIECZNE RELACJE MIĘDZY MAŁOLETNIM A</w:t>
      </w:r>
      <w:r w:rsidR="00373112" w:rsidRPr="006A4620">
        <w:rPr>
          <w:sz w:val="22"/>
          <w:szCs w:val="22"/>
        </w:rPr>
        <w:t> </w:t>
      </w:r>
      <w:r w:rsidR="002A57F6" w:rsidRPr="006A4620">
        <w:rPr>
          <w:sz w:val="22"/>
          <w:szCs w:val="22"/>
        </w:rPr>
        <w:t>PERSONELEM PLACÓWKI, A W SZCZEGÓLNOŚCI ZACHOWANIA NIEDOZWOLONE WOBEC MAŁOLETNICH;</w:t>
      </w:r>
      <w:bookmarkEnd w:id="2"/>
    </w:p>
    <w:p w14:paraId="756CA152" w14:textId="77777777" w:rsidR="0050436D" w:rsidRPr="006A4620" w:rsidRDefault="0050436D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25FCE6D7" w14:textId="2D6B0375" w:rsidR="0050436D" w:rsidRPr="006A4620" w:rsidRDefault="009D7290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W celu zapobiegania naruszeniom wobec małoletnich w zakresie objętym Standardami, wprowadza się następujące zasady, do których stosowania zobowiązany jest każdy członek personelu</w:t>
      </w:r>
      <w:r w:rsidR="00373112" w:rsidRPr="006A4620">
        <w:rPr>
          <w:rFonts w:ascii="Bahnschrift" w:hAnsi="Bahnschrift"/>
          <w:lang w:eastAsia="pl-PL"/>
        </w:rPr>
        <w:t xml:space="preserve"> Placówki, którego praca polega na bezpośrednim kontakcie z małoletnimi: </w:t>
      </w:r>
    </w:p>
    <w:p w14:paraId="4C739C71" w14:textId="77777777" w:rsidR="007834EC" w:rsidRPr="006A4620" w:rsidRDefault="007834EC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</w:p>
    <w:p w14:paraId="72308F4F" w14:textId="64D66C20" w:rsidR="0050436D" w:rsidRPr="006A4620" w:rsidRDefault="0050436D" w:rsidP="007834EC">
      <w:pPr>
        <w:pStyle w:val="Akapitzlist"/>
        <w:numPr>
          <w:ilvl w:val="0"/>
          <w:numId w:val="14"/>
        </w:num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Poszanowanie granic osobistych:</w:t>
      </w:r>
    </w:p>
    <w:p w14:paraId="5295F827" w14:textId="5C6B3993" w:rsidR="0050436D" w:rsidRPr="006A4620" w:rsidRDefault="0050436D" w:rsidP="004001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Personel placówki powinien szanować prywatność małoletnich i nie naruszać ich granic osobistych</w:t>
      </w:r>
      <w:r w:rsidR="00373112" w:rsidRPr="006A4620">
        <w:rPr>
          <w:rFonts w:ascii="Bahnschrift" w:hAnsi="Bahnschrift"/>
          <w:lang w:eastAsia="pl-PL"/>
        </w:rPr>
        <w:t xml:space="preserve">, tak psychologicznych, jak i fizycznych. Ustalenie granic powinno odbywać się </w:t>
      </w:r>
      <w:r w:rsidR="00373112" w:rsidRPr="006A4620">
        <w:rPr>
          <w:rFonts w:ascii="Bahnschrift" w:hAnsi="Bahnschrift"/>
          <w:lang w:eastAsia="pl-PL"/>
        </w:rPr>
        <w:lastRenderedPageBreak/>
        <w:t xml:space="preserve">każdorazowo z uwzględnieniem kontekstu sytuacyjnego, wieku i dojrzałości psychicznej i fizycznej małoletniego  </w:t>
      </w:r>
    </w:p>
    <w:p w14:paraId="2343E587" w14:textId="77777777" w:rsidR="00373112" w:rsidRPr="006A4620" w:rsidRDefault="00373112" w:rsidP="004001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Bezwzględnie należy u</w:t>
      </w:r>
      <w:r w:rsidR="0050436D" w:rsidRPr="006A4620">
        <w:rPr>
          <w:rFonts w:ascii="Bahnschrift" w:hAnsi="Bahnschrift"/>
          <w:lang w:eastAsia="pl-PL"/>
        </w:rPr>
        <w:t>nik</w:t>
      </w:r>
      <w:r w:rsidRPr="006A4620">
        <w:rPr>
          <w:rFonts w:ascii="Bahnschrift" w:hAnsi="Bahnschrift"/>
          <w:lang w:eastAsia="pl-PL"/>
        </w:rPr>
        <w:t>ać</w:t>
      </w:r>
      <w:r w:rsidR="0050436D" w:rsidRPr="006A4620">
        <w:rPr>
          <w:rFonts w:ascii="Bahnschrift" w:hAnsi="Bahnschrift"/>
          <w:lang w:eastAsia="pl-PL"/>
        </w:rPr>
        <w:t xml:space="preserve"> zbędnych</w:t>
      </w:r>
      <w:r w:rsidRPr="006A4620">
        <w:rPr>
          <w:rFonts w:ascii="Bahnschrift" w:hAnsi="Bahnschrift"/>
          <w:lang w:eastAsia="pl-PL"/>
        </w:rPr>
        <w:t>, tj. nieuzasadnionych sytuacją,</w:t>
      </w:r>
      <w:r w:rsidR="0050436D" w:rsidRPr="006A4620">
        <w:rPr>
          <w:rFonts w:ascii="Bahnschrift" w:hAnsi="Bahnschrift"/>
          <w:lang w:eastAsia="pl-PL"/>
        </w:rPr>
        <w:t xml:space="preserve"> dotyków</w:t>
      </w:r>
      <w:r w:rsidRPr="006A4620">
        <w:rPr>
          <w:rFonts w:ascii="Bahnschrift" w:hAnsi="Bahnschrift"/>
          <w:lang w:eastAsia="pl-PL"/>
        </w:rPr>
        <w:t xml:space="preserve">, w szczególności </w:t>
      </w:r>
      <w:r w:rsidR="0050436D" w:rsidRPr="006A4620">
        <w:rPr>
          <w:rFonts w:ascii="Bahnschrift" w:hAnsi="Bahnschrift"/>
          <w:lang w:eastAsia="pl-PL"/>
        </w:rPr>
        <w:t>bez zgody</w:t>
      </w:r>
      <w:r w:rsidRPr="006A4620">
        <w:rPr>
          <w:rFonts w:ascii="Bahnschrift" w:hAnsi="Bahnschrift"/>
          <w:lang w:eastAsia="pl-PL"/>
        </w:rPr>
        <w:t xml:space="preserve"> małoletniego</w:t>
      </w:r>
      <w:r w:rsidR="0050436D" w:rsidRPr="006A4620">
        <w:rPr>
          <w:rFonts w:ascii="Bahnschrift" w:hAnsi="Bahnschrift"/>
          <w:lang w:eastAsia="pl-PL"/>
        </w:rPr>
        <w:t xml:space="preserve"> </w:t>
      </w:r>
    </w:p>
    <w:p w14:paraId="2CEDB11F" w14:textId="77777777" w:rsidR="00373112" w:rsidRPr="006A4620" w:rsidRDefault="00373112" w:rsidP="007834EC">
      <w:pPr>
        <w:pStyle w:val="Akapitzlist"/>
        <w:spacing w:after="0" w:line="240" w:lineRule="auto"/>
        <w:rPr>
          <w:rFonts w:ascii="Bahnschrift" w:hAnsi="Bahnschrift"/>
          <w:lang w:eastAsia="pl-PL"/>
        </w:rPr>
      </w:pPr>
    </w:p>
    <w:p w14:paraId="52267D5A" w14:textId="71C54E7F" w:rsidR="0050436D" w:rsidRPr="006A4620" w:rsidRDefault="00373112" w:rsidP="007834EC">
      <w:pPr>
        <w:pStyle w:val="Akapitzlist"/>
        <w:numPr>
          <w:ilvl w:val="0"/>
          <w:numId w:val="14"/>
        </w:num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Zakaz wszelkich form</w:t>
      </w:r>
      <w:r w:rsidR="0050436D" w:rsidRPr="006A4620">
        <w:rPr>
          <w:rFonts w:ascii="Bahnschrift" w:hAnsi="Bahnschrift"/>
          <w:b/>
          <w:bCs/>
          <w:lang w:eastAsia="pl-PL"/>
        </w:rPr>
        <w:t xml:space="preserve"> dyskryminacji i nadużyć:</w:t>
      </w:r>
    </w:p>
    <w:p w14:paraId="3B794308" w14:textId="77777777" w:rsidR="000C5B8D" w:rsidRPr="006A4620" w:rsidRDefault="000C5B8D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Należy bezwzględnie unikać i zgłaszać wszelkie przejawy:</w:t>
      </w:r>
    </w:p>
    <w:p w14:paraId="639CBFA9" w14:textId="360D5A4E" w:rsidR="000C5B8D" w:rsidRPr="006A4620" w:rsidRDefault="000C5B8D" w:rsidP="007834EC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stosowania wobec małoletniego dyskryminacji w formie bezpośredniej (różne traktowanie z uwagi na pewne kryterium: płeć, wiek, niepełnosprawność, religię, narodowość) lub pośredniej (pozorne odwołanie się do innego, niedyskryminującego kryterium różnicującego w rzeczywistości dochodzi do nierównego traktowania</w:t>
      </w:r>
    </w:p>
    <w:p w14:paraId="03ACF239" w14:textId="77777777" w:rsidR="009C7807" w:rsidRPr="006A4620" w:rsidRDefault="000C5B8D" w:rsidP="007834EC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molestowania, w znaczeniu ogólnym, przez co należy rozumieć niepożądane zachowanie, którego celem lub skutkiem jest naruszenie godności małoletniego i/lub stworzenie wobec niego zastraszającej, wrogiej, poniżającej, upokarzającej lub uwłaczającej atmosfery. </w:t>
      </w:r>
    </w:p>
    <w:p w14:paraId="71699F7F" w14:textId="6690CB07" w:rsidR="000C5B8D" w:rsidRPr="006A4620" w:rsidRDefault="009C7807" w:rsidP="007834EC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molestowania seksualnego, przez co należy rozumieć </w:t>
      </w:r>
      <w:r w:rsidR="000C5B8D" w:rsidRPr="006A4620">
        <w:rPr>
          <w:rFonts w:ascii="Bahnschrift" w:hAnsi="Bahnschrift"/>
          <w:lang w:eastAsia="pl-PL"/>
        </w:rPr>
        <w:t>niepożądane zachowanie o</w:t>
      </w:r>
      <w:r w:rsidR="0040011E">
        <w:rPr>
          <w:rFonts w:ascii="Bahnschrift" w:hAnsi="Bahnschrift"/>
          <w:lang w:eastAsia="pl-PL"/>
        </w:rPr>
        <w:t> </w:t>
      </w:r>
      <w:r w:rsidR="000C5B8D" w:rsidRPr="006A4620">
        <w:rPr>
          <w:rFonts w:ascii="Bahnschrift" w:hAnsi="Bahnschrift"/>
          <w:lang w:eastAsia="pl-PL"/>
        </w:rPr>
        <w:t xml:space="preserve">charakterze seksualnym lub odnoszące się do płci </w:t>
      </w:r>
      <w:r w:rsidRPr="006A4620">
        <w:rPr>
          <w:rFonts w:ascii="Bahnschrift" w:hAnsi="Bahnschrift"/>
          <w:lang w:eastAsia="pl-PL"/>
        </w:rPr>
        <w:t>małoletniego, na które mogą się składać fizyczne, werbalne lub pozawerbalne elementy.</w:t>
      </w:r>
    </w:p>
    <w:p w14:paraId="2DE55C7C" w14:textId="3F27D160" w:rsidR="009C7807" w:rsidRPr="006A4620" w:rsidRDefault="009C7807" w:rsidP="007834EC">
      <w:pPr>
        <w:pStyle w:val="Akapitzlist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nękania, w tym przez innych małoletnich, w szczególności takiego, co do którego istnieje pewność, że ma charakter długotrwały, prowadzi do zaniżonej oceny małoletniego, w tym poprzez poniżanie, ośmieszanie, izolowanie, ignorowanie  </w:t>
      </w:r>
    </w:p>
    <w:p w14:paraId="7D572371" w14:textId="77777777" w:rsidR="009C7807" w:rsidRPr="006A4620" w:rsidRDefault="009C7807" w:rsidP="007834EC">
      <w:pPr>
        <w:pStyle w:val="Akapitzlist"/>
        <w:spacing w:after="0" w:line="240" w:lineRule="auto"/>
        <w:jc w:val="both"/>
        <w:rPr>
          <w:rFonts w:ascii="Bahnschrift" w:hAnsi="Bahnschrift"/>
          <w:lang w:eastAsia="pl-PL"/>
        </w:rPr>
      </w:pPr>
    </w:p>
    <w:p w14:paraId="20859D12" w14:textId="211EA1A4" w:rsidR="0050436D" w:rsidRPr="006A4620" w:rsidRDefault="009C7807" w:rsidP="007834EC">
      <w:pPr>
        <w:pStyle w:val="Akapitzlist"/>
        <w:numPr>
          <w:ilvl w:val="0"/>
          <w:numId w:val="14"/>
        </w:num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 xml:space="preserve">Bezwzględny nakaz </w:t>
      </w:r>
      <w:r w:rsidR="0050436D" w:rsidRPr="006A4620">
        <w:rPr>
          <w:rFonts w:ascii="Bahnschrift" w:hAnsi="Bahnschrift"/>
          <w:b/>
          <w:bCs/>
          <w:lang w:eastAsia="pl-PL"/>
        </w:rPr>
        <w:t>reagowani</w:t>
      </w:r>
      <w:r w:rsidRPr="006A4620">
        <w:rPr>
          <w:rFonts w:ascii="Bahnschrift" w:hAnsi="Bahnschrift"/>
          <w:b/>
          <w:bCs/>
          <w:lang w:eastAsia="pl-PL"/>
        </w:rPr>
        <w:t>a</w:t>
      </w:r>
      <w:r w:rsidR="0050436D" w:rsidRPr="006A4620">
        <w:rPr>
          <w:rFonts w:ascii="Bahnschrift" w:hAnsi="Bahnschrift"/>
          <w:b/>
          <w:bCs/>
          <w:lang w:eastAsia="pl-PL"/>
        </w:rPr>
        <w:t>:</w:t>
      </w:r>
    </w:p>
    <w:p w14:paraId="03FF345A" w14:textId="5BC9AC6D" w:rsidR="009C7807" w:rsidRPr="006A4620" w:rsidRDefault="009C7807" w:rsidP="0040011E">
      <w:pPr>
        <w:pStyle w:val="Akapitzlist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Każdy członek personelu ma obowiązek wszcząć procedurę zgodnie z pkt. III Standardów albo zgłosić zdarzenie lub incydent osobie uprawnionej do wszczęcia procedury, gdy sama wszcząć jej nie może</w:t>
      </w:r>
      <w:r w:rsidR="0040011E">
        <w:rPr>
          <w:rFonts w:ascii="Bahnschrift" w:hAnsi="Bahnschrift"/>
          <w:lang w:eastAsia="pl-PL"/>
        </w:rPr>
        <w:t>,</w:t>
      </w:r>
      <w:r w:rsidRPr="006A4620">
        <w:rPr>
          <w:rFonts w:ascii="Bahnschrift" w:hAnsi="Bahnschrift"/>
          <w:lang w:eastAsia="pl-PL"/>
        </w:rPr>
        <w:t xml:space="preserve"> </w:t>
      </w:r>
    </w:p>
    <w:p w14:paraId="05C313A1" w14:textId="3C812BBE" w:rsidR="0050436D" w:rsidRPr="006A4620" w:rsidRDefault="009C7807" w:rsidP="0040011E">
      <w:pPr>
        <w:pStyle w:val="Akapitzlist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Każdy członek personelu ma obowiązek aktywnie uczestniczyć w procedurze, zarówno na etapie wewnętrznym, jak i zewnętrznym, przez co rozumie się w szczególności </w:t>
      </w:r>
      <w:r w:rsidR="0050436D" w:rsidRPr="006A4620">
        <w:rPr>
          <w:rFonts w:ascii="Bahnschrift" w:hAnsi="Bahnschrift"/>
          <w:lang w:eastAsia="pl-PL"/>
        </w:rPr>
        <w:t>współprac</w:t>
      </w:r>
      <w:r w:rsidRPr="006A4620">
        <w:rPr>
          <w:rFonts w:ascii="Bahnschrift" w:hAnsi="Bahnschrift"/>
          <w:lang w:eastAsia="pl-PL"/>
        </w:rPr>
        <w:t>ę</w:t>
      </w:r>
      <w:r w:rsidR="0050436D" w:rsidRPr="006A4620">
        <w:rPr>
          <w:rFonts w:ascii="Bahnschrift" w:hAnsi="Bahnschrift"/>
          <w:lang w:eastAsia="pl-PL"/>
        </w:rPr>
        <w:t xml:space="preserve"> z organami ścigania.</w:t>
      </w:r>
    </w:p>
    <w:p w14:paraId="0AB909B6" w14:textId="77777777" w:rsidR="009C7807" w:rsidRPr="006A4620" w:rsidRDefault="009C7807" w:rsidP="007834EC">
      <w:pPr>
        <w:pStyle w:val="Akapitzlist"/>
        <w:spacing w:after="0" w:line="240" w:lineRule="auto"/>
        <w:rPr>
          <w:rFonts w:ascii="Bahnschrift" w:hAnsi="Bahnschrift"/>
          <w:lang w:eastAsia="pl-PL"/>
        </w:rPr>
      </w:pPr>
    </w:p>
    <w:p w14:paraId="27D4C5FB" w14:textId="7E1F88AE" w:rsidR="0050436D" w:rsidRPr="006A4620" w:rsidRDefault="009C7807" w:rsidP="007834EC">
      <w:pPr>
        <w:pStyle w:val="Akapitzlist"/>
        <w:numPr>
          <w:ilvl w:val="0"/>
          <w:numId w:val="14"/>
        </w:num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Weryfikacja prewencyjna pracowników</w:t>
      </w:r>
      <w:r w:rsidR="0050436D" w:rsidRPr="006A4620">
        <w:rPr>
          <w:rFonts w:ascii="Bahnschrift" w:hAnsi="Bahnschrift"/>
          <w:b/>
          <w:bCs/>
          <w:lang w:eastAsia="pl-PL"/>
        </w:rPr>
        <w:t>:</w:t>
      </w:r>
    </w:p>
    <w:p w14:paraId="28BBF465" w14:textId="27F89D6A" w:rsidR="0050436D" w:rsidRPr="006A4620" w:rsidRDefault="009C7807" w:rsidP="007834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Każdy członek personelu, </w:t>
      </w:r>
      <w:r w:rsidR="00D87AC9" w:rsidRPr="006A4620">
        <w:rPr>
          <w:rFonts w:ascii="Bahnschrift" w:hAnsi="Bahnschrift"/>
          <w:lang w:eastAsia="pl-PL"/>
        </w:rPr>
        <w:t xml:space="preserve">świadczący pracę (bez względu na formę: stosunek pracy, umowa cywilnoprawna i in.) związaną z wychowaniem, edukacją, wypoczynkiem, leczeniem, świadczeniem porad psychologicznych, rozwojem duchowym, uprawianiem sportu lub realizacją innych zainteresowań przez małoletnich lub z opieką nad nimi jest poddawany weryfikacji </w:t>
      </w:r>
      <w:r w:rsidRPr="006A4620">
        <w:rPr>
          <w:rFonts w:ascii="Bahnschrift" w:hAnsi="Bahnschrift"/>
          <w:lang w:eastAsia="pl-PL"/>
        </w:rPr>
        <w:t xml:space="preserve">zgodnie z wymogiem art. 21 </w:t>
      </w:r>
      <w:r w:rsidR="00D87AC9" w:rsidRPr="006A4620">
        <w:rPr>
          <w:rFonts w:ascii="Bahnschrift" w:hAnsi="Bahnschrift"/>
          <w:lang w:eastAsia="pl-PL"/>
        </w:rPr>
        <w:t xml:space="preserve">ust. 1 </w:t>
      </w:r>
      <w:r w:rsidRPr="006A4620">
        <w:rPr>
          <w:rFonts w:ascii="Bahnschrift" w:hAnsi="Bahnschrift"/>
          <w:lang w:eastAsia="pl-PL"/>
        </w:rPr>
        <w:t xml:space="preserve">Ustawy </w:t>
      </w:r>
      <w:r w:rsidR="00D87AC9" w:rsidRPr="006A4620">
        <w:rPr>
          <w:rFonts w:ascii="Bahnschrift" w:hAnsi="Bahnschrift"/>
          <w:lang w:eastAsia="pl-PL"/>
        </w:rPr>
        <w:t>pod kątem ewentualnych wpisów w Rejestrze z dostępem ograniczonym lub w Rejestrze osób, w stosunku do których Państwowa Komisja do spraw przeciwdziałania wykorzystaniu seksualnemu małoletnich poniżej lat 15 wydała postanowienie o wpisie w Rejestrze</w:t>
      </w:r>
    </w:p>
    <w:p w14:paraId="53DD5F26" w14:textId="30222790" w:rsidR="00D87AC9" w:rsidRPr="006A4620" w:rsidRDefault="00D87AC9" w:rsidP="007834E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Osoba, o której mowa w </w:t>
      </w:r>
      <w:r w:rsidR="00896ADA" w:rsidRPr="006A4620">
        <w:rPr>
          <w:rFonts w:ascii="Bahnschrift" w:hAnsi="Bahnschrift"/>
          <w:lang w:eastAsia="pl-PL"/>
        </w:rPr>
        <w:t>powyżej,</w:t>
      </w:r>
      <w:r w:rsidRPr="006A4620">
        <w:rPr>
          <w:rFonts w:ascii="Bahnschrift" w:hAnsi="Bahnschrift"/>
          <w:lang w:eastAsia="pl-PL"/>
        </w:rPr>
        <w:t xml:space="preserve"> posiadająca obywatelstwo innego państwa niż Rzeczpospolita Polska, ponadto przedkłada informację z rejestru karnego państwa obywatelstwa</w:t>
      </w:r>
      <w:r w:rsidR="00896ADA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lang w:eastAsia="pl-PL"/>
        </w:rPr>
        <w:t xml:space="preserve">a jeśli prawo państwa obywatelstwa nie przewiduje sporządzania takich informacji - osoba </w:t>
      </w:r>
      <w:r w:rsidR="00896ADA" w:rsidRPr="006A4620">
        <w:rPr>
          <w:rFonts w:ascii="Bahnschrift" w:hAnsi="Bahnschrift"/>
          <w:lang w:eastAsia="pl-PL"/>
        </w:rPr>
        <w:t xml:space="preserve">taka </w:t>
      </w:r>
      <w:r w:rsidRPr="006A4620">
        <w:rPr>
          <w:rFonts w:ascii="Bahnschrift" w:hAnsi="Bahnschrift"/>
          <w:lang w:eastAsia="pl-PL"/>
        </w:rPr>
        <w:t>składa oświadczenie, zgodnie z art. 21 ust. 7-8 Ustawy</w:t>
      </w:r>
    </w:p>
    <w:p w14:paraId="2D9B3DCF" w14:textId="77777777" w:rsidR="00896ADA" w:rsidRPr="006A4620" w:rsidRDefault="00896ADA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0CF5FE99" w14:textId="03DA795E" w:rsidR="0050436D" w:rsidRPr="006A4620" w:rsidRDefault="0050436D" w:rsidP="007834EC">
      <w:pPr>
        <w:pStyle w:val="Akapitzlist"/>
        <w:numPr>
          <w:ilvl w:val="0"/>
          <w:numId w:val="14"/>
        </w:num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Edukacja małoletnich:</w:t>
      </w:r>
    </w:p>
    <w:p w14:paraId="2B48A531" w14:textId="77777777" w:rsidR="00896ADA" w:rsidRPr="006A4620" w:rsidRDefault="00896ADA" w:rsidP="007834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Oprócz szkolenia personelu, na zasadach opisanych w pkt. VI Standardów, należy położyć nacisk także na d</w:t>
      </w:r>
      <w:r w:rsidR="0050436D" w:rsidRPr="006A4620">
        <w:rPr>
          <w:rFonts w:ascii="Bahnschrift" w:hAnsi="Bahnschrift"/>
          <w:lang w:eastAsia="pl-PL"/>
        </w:rPr>
        <w:t xml:space="preserve">ziałania edukacyjne </w:t>
      </w:r>
      <w:r w:rsidRPr="006A4620">
        <w:rPr>
          <w:rFonts w:ascii="Bahnschrift" w:hAnsi="Bahnschrift"/>
          <w:lang w:eastAsia="pl-PL"/>
        </w:rPr>
        <w:t xml:space="preserve">wobec samych małoletnich, </w:t>
      </w:r>
      <w:r w:rsidR="0050436D" w:rsidRPr="006A4620">
        <w:rPr>
          <w:rFonts w:ascii="Bahnschrift" w:hAnsi="Bahnschrift"/>
          <w:lang w:eastAsia="pl-PL"/>
        </w:rPr>
        <w:t>mające na celu zwiększenie świadomości małoletnich na temat bezpieczeństwa osobistego i właściwego zachowania</w:t>
      </w:r>
      <w:r w:rsidRPr="006A4620">
        <w:rPr>
          <w:rFonts w:ascii="Bahnschrift" w:hAnsi="Bahnschrift"/>
          <w:lang w:eastAsia="pl-PL"/>
        </w:rPr>
        <w:t xml:space="preserve"> personelu oraz rówieśników</w:t>
      </w:r>
      <w:r w:rsidR="0050436D" w:rsidRPr="006A4620">
        <w:rPr>
          <w:rFonts w:ascii="Bahnschrift" w:hAnsi="Bahnschrift"/>
          <w:lang w:eastAsia="pl-PL"/>
        </w:rPr>
        <w:t>.</w:t>
      </w:r>
    </w:p>
    <w:p w14:paraId="6896085D" w14:textId="354BE6DC" w:rsidR="0050436D" w:rsidRPr="006A4620" w:rsidRDefault="00896ADA" w:rsidP="007834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Należy aktywnie p</w:t>
      </w:r>
      <w:r w:rsidR="0050436D" w:rsidRPr="006A4620">
        <w:rPr>
          <w:rFonts w:ascii="Bahnschrift" w:hAnsi="Bahnschrift"/>
          <w:lang w:eastAsia="pl-PL"/>
        </w:rPr>
        <w:t>romowa</w:t>
      </w:r>
      <w:r w:rsidRPr="006A4620">
        <w:rPr>
          <w:rFonts w:ascii="Bahnschrift" w:hAnsi="Bahnschrift"/>
          <w:lang w:eastAsia="pl-PL"/>
        </w:rPr>
        <w:t>ć</w:t>
      </w:r>
      <w:r w:rsidR="0050436D" w:rsidRPr="006A4620">
        <w:rPr>
          <w:rFonts w:ascii="Bahnschrift" w:hAnsi="Bahnschrift"/>
          <w:lang w:eastAsia="pl-PL"/>
        </w:rPr>
        <w:t xml:space="preserve"> otwart</w:t>
      </w:r>
      <w:r w:rsidRPr="006A4620">
        <w:rPr>
          <w:rFonts w:ascii="Bahnschrift" w:hAnsi="Bahnschrift"/>
          <w:lang w:eastAsia="pl-PL"/>
        </w:rPr>
        <w:t>ą</w:t>
      </w:r>
      <w:r w:rsidR="0050436D" w:rsidRPr="006A4620">
        <w:rPr>
          <w:rFonts w:ascii="Bahnschrift" w:hAnsi="Bahnschrift"/>
          <w:lang w:eastAsia="pl-PL"/>
        </w:rPr>
        <w:t xml:space="preserve"> komunikacj</w:t>
      </w:r>
      <w:r w:rsidRPr="006A4620">
        <w:rPr>
          <w:rFonts w:ascii="Bahnschrift" w:hAnsi="Bahnschrift"/>
          <w:lang w:eastAsia="pl-PL"/>
        </w:rPr>
        <w:t>ę</w:t>
      </w:r>
      <w:r w:rsidR="0050436D" w:rsidRPr="006A4620">
        <w:rPr>
          <w:rFonts w:ascii="Bahnschrift" w:hAnsi="Bahnschrift"/>
          <w:lang w:eastAsia="pl-PL"/>
        </w:rPr>
        <w:t xml:space="preserve">, aby </w:t>
      </w:r>
      <w:r w:rsidRPr="006A4620">
        <w:rPr>
          <w:rFonts w:ascii="Bahnschrift" w:hAnsi="Bahnschrift"/>
          <w:lang w:eastAsia="pl-PL"/>
        </w:rPr>
        <w:t>małoletni</w:t>
      </w:r>
      <w:r w:rsidR="0050436D" w:rsidRPr="006A4620">
        <w:rPr>
          <w:rFonts w:ascii="Bahnschrift" w:hAnsi="Bahnschrift"/>
          <w:lang w:eastAsia="pl-PL"/>
        </w:rPr>
        <w:t xml:space="preserve"> czu</w:t>
      </w:r>
      <w:r w:rsidRPr="006A4620">
        <w:rPr>
          <w:rFonts w:ascii="Bahnschrift" w:hAnsi="Bahnschrift"/>
          <w:lang w:eastAsia="pl-PL"/>
        </w:rPr>
        <w:t>li</w:t>
      </w:r>
      <w:r w:rsidR="0050436D" w:rsidRPr="006A4620">
        <w:rPr>
          <w:rFonts w:ascii="Bahnschrift" w:hAnsi="Bahnschrift"/>
          <w:lang w:eastAsia="pl-PL"/>
        </w:rPr>
        <w:t xml:space="preserve"> się swobodnie </w:t>
      </w:r>
      <w:r w:rsidRPr="006A4620">
        <w:rPr>
          <w:rFonts w:ascii="Bahnschrift" w:hAnsi="Bahnschrift"/>
          <w:lang w:eastAsia="pl-PL"/>
        </w:rPr>
        <w:t xml:space="preserve">i </w:t>
      </w:r>
      <w:r w:rsidR="0050436D" w:rsidRPr="006A4620">
        <w:rPr>
          <w:rFonts w:ascii="Bahnschrift" w:hAnsi="Bahnschrift"/>
          <w:lang w:eastAsia="pl-PL"/>
        </w:rPr>
        <w:t>zgłasza</w:t>
      </w:r>
      <w:r w:rsidRPr="006A4620">
        <w:rPr>
          <w:rFonts w:ascii="Bahnschrift" w:hAnsi="Bahnschrift"/>
          <w:lang w:eastAsia="pl-PL"/>
        </w:rPr>
        <w:t>li</w:t>
      </w:r>
      <w:r w:rsidR="0050436D" w:rsidRPr="006A4620">
        <w:rPr>
          <w:rFonts w:ascii="Bahnschrift" w:hAnsi="Bahnschrift"/>
          <w:lang w:eastAsia="pl-PL"/>
        </w:rPr>
        <w:t xml:space="preserve"> wszelkie niepokojące sytuacje.</w:t>
      </w:r>
    </w:p>
    <w:p w14:paraId="0C19C3C6" w14:textId="1B86644A" w:rsidR="002A57F6" w:rsidRPr="006A4620" w:rsidRDefault="00CA3CCD" w:rsidP="007834EC">
      <w:pPr>
        <w:pStyle w:val="Nagwek1"/>
        <w:spacing w:before="0" w:line="240" w:lineRule="auto"/>
        <w:rPr>
          <w:sz w:val="22"/>
          <w:szCs w:val="22"/>
        </w:rPr>
      </w:pPr>
      <w:bookmarkStart w:id="3" w:name="_Toc156474363"/>
      <w:r w:rsidRPr="006A4620">
        <w:rPr>
          <w:sz w:val="22"/>
          <w:szCs w:val="22"/>
        </w:rPr>
        <w:lastRenderedPageBreak/>
        <w:t xml:space="preserve">III. </w:t>
      </w:r>
      <w:r w:rsidR="002A57F6" w:rsidRPr="006A4620">
        <w:rPr>
          <w:sz w:val="22"/>
          <w:szCs w:val="22"/>
        </w:rPr>
        <w:t>ZASADY I PROCEDUR</w:t>
      </w:r>
      <w:r w:rsidR="0050436D" w:rsidRPr="006A4620">
        <w:rPr>
          <w:sz w:val="22"/>
          <w:szCs w:val="22"/>
        </w:rPr>
        <w:t>A</w:t>
      </w:r>
      <w:r w:rsidR="002A57F6" w:rsidRPr="006A4620">
        <w:rPr>
          <w:sz w:val="22"/>
          <w:szCs w:val="22"/>
        </w:rPr>
        <w:t xml:space="preserve"> PODEJMOWANIA INTERWENCJI W SYTUACJI PODEJRZENIA KRZYWDZENIA LUB POSIADANIA INFORMACJI O KRZYWDZENIU MAŁOLETNIEGO</w:t>
      </w:r>
      <w:bookmarkEnd w:id="3"/>
    </w:p>
    <w:p w14:paraId="6397DE17" w14:textId="77777777" w:rsidR="0050436D" w:rsidRPr="006A4620" w:rsidRDefault="0050436D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61AEE6F2" w14:textId="33EBEFA4" w:rsidR="009B3F75" w:rsidRPr="006A4620" w:rsidRDefault="009B3F75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III.1. Zasady</w:t>
      </w:r>
    </w:p>
    <w:p w14:paraId="7789B9DC" w14:textId="444831FB" w:rsidR="00896ADA" w:rsidRDefault="00896ADA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W sytuacji podejrzenia krzywdzenia lub posiadania informacji o krzywdzeniu małoletniego, każdy członek personelu powinien wykazać się znajomością i stosować się do ogólnych zasad postępowania:</w:t>
      </w:r>
    </w:p>
    <w:p w14:paraId="1239A28B" w14:textId="77777777" w:rsidR="0040011E" w:rsidRPr="006A4620" w:rsidRDefault="0040011E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5F027081" w14:textId="77777777" w:rsidR="0040011E" w:rsidRDefault="009B3F75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 xml:space="preserve">1. </w:t>
      </w:r>
      <w:r w:rsidR="00896ADA" w:rsidRPr="006A4620">
        <w:rPr>
          <w:rFonts w:ascii="Bahnschrift" w:hAnsi="Bahnschrift"/>
          <w:b/>
          <w:bCs/>
          <w:lang w:eastAsia="pl-PL"/>
        </w:rPr>
        <w:t>Wyczulenie na rozpoznawanie wszelkich oznak krzywdzenia:</w:t>
      </w:r>
      <w:r w:rsidR="00896ADA" w:rsidRPr="006A4620">
        <w:rPr>
          <w:rFonts w:ascii="Bahnschrift" w:hAnsi="Bahnschrift"/>
          <w:b/>
          <w:bCs/>
          <w:lang w:eastAsia="pl-PL"/>
        </w:rPr>
        <w:cr/>
      </w:r>
    </w:p>
    <w:p w14:paraId="3844A251" w14:textId="4A955C4A" w:rsidR="009B3F75" w:rsidRPr="006A4620" w:rsidRDefault="00896ADA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W tym celu należy</w:t>
      </w:r>
      <w:r w:rsidR="009B3F75" w:rsidRPr="006A4620">
        <w:rPr>
          <w:rFonts w:ascii="Bahnschrift" w:hAnsi="Bahnschrift"/>
          <w:lang w:eastAsia="pl-PL"/>
        </w:rPr>
        <w:t>:</w:t>
      </w:r>
    </w:p>
    <w:p w14:paraId="5F13BBB0" w14:textId="77777777" w:rsidR="009B3F75" w:rsidRPr="006A4620" w:rsidRDefault="00896ADA" w:rsidP="004001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zadbać o nabycie przez personel fachowej wiedzy na temat rozpoznawania fizycznych, emocjonalnych, czy behawioralnych oznak możliwego krzywdzenia małoletnich </w:t>
      </w:r>
    </w:p>
    <w:p w14:paraId="2FCECA60" w14:textId="1305C2ED" w:rsidR="00896ADA" w:rsidRPr="006A4620" w:rsidRDefault="00896ADA" w:rsidP="004001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promować samokształcenie się personelu w tym zakresie </w:t>
      </w:r>
    </w:p>
    <w:p w14:paraId="0F04C1A2" w14:textId="77777777" w:rsidR="007834EC" w:rsidRPr="006A4620" w:rsidRDefault="007834EC" w:rsidP="007834EC">
      <w:pPr>
        <w:pStyle w:val="Akapitzlist"/>
        <w:spacing w:after="0" w:line="240" w:lineRule="auto"/>
        <w:rPr>
          <w:rFonts w:ascii="Bahnschrift" w:hAnsi="Bahnschrift"/>
          <w:lang w:eastAsia="pl-PL"/>
        </w:rPr>
      </w:pPr>
    </w:p>
    <w:p w14:paraId="0D04A94C" w14:textId="77777777" w:rsidR="0040011E" w:rsidRDefault="009B3F75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 xml:space="preserve">2. </w:t>
      </w:r>
      <w:r w:rsidR="00896ADA" w:rsidRPr="006A4620">
        <w:rPr>
          <w:rFonts w:ascii="Bahnschrift" w:hAnsi="Bahnschrift"/>
          <w:b/>
          <w:bCs/>
          <w:lang w:eastAsia="pl-PL"/>
        </w:rPr>
        <w:t>Natychmiastowa reakcja:</w:t>
      </w:r>
      <w:r w:rsidR="00896ADA" w:rsidRPr="006A4620">
        <w:rPr>
          <w:rFonts w:ascii="Bahnschrift" w:hAnsi="Bahnschrift"/>
          <w:b/>
          <w:bCs/>
          <w:lang w:eastAsia="pl-PL"/>
        </w:rPr>
        <w:cr/>
      </w:r>
    </w:p>
    <w:p w14:paraId="24CC39A7" w14:textId="0770CA11" w:rsidR="009B3F75" w:rsidRPr="006A4620" w:rsidRDefault="00896ADA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Natychmiastowe podjęcie działań w przypadku bycia bezpośrednim świadkiem lub uzyskania wiadomości o choćby potencjalnym krzywdzeniu małoletniego.</w:t>
      </w:r>
    </w:p>
    <w:p w14:paraId="5BAF0B7A" w14:textId="382CABEB" w:rsidR="009B3F75" w:rsidRPr="006A4620" w:rsidRDefault="00896ADA" w:rsidP="007834EC">
      <w:pPr>
        <w:pStyle w:val="Akapitzlist"/>
        <w:numPr>
          <w:ilvl w:val="0"/>
          <w:numId w:val="22"/>
        </w:num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Będąc świadkiem zdarzenia członek personelu jest zobowiązany podjąć adekwatne </w:t>
      </w:r>
      <w:r w:rsidR="009B3F75" w:rsidRPr="006A4620">
        <w:rPr>
          <w:rFonts w:ascii="Bahnschrift" w:hAnsi="Bahnschrift"/>
          <w:lang w:eastAsia="pl-PL"/>
        </w:rPr>
        <w:t xml:space="preserve">środki mające na celu powstrzymanie i wyeliminowanie tego zjawiska, stosownie do okoliczności </w:t>
      </w:r>
    </w:p>
    <w:p w14:paraId="33325508" w14:textId="77777777" w:rsidR="007834EC" w:rsidRPr="006A4620" w:rsidRDefault="007834EC" w:rsidP="007834EC">
      <w:pPr>
        <w:pStyle w:val="Akapitzlist"/>
        <w:spacing w:after="0" w:line="240" w:lineRule="auto"/>
        <w:ind w:left="360"/>
        <w:rPr>
          <w:rFonts w:ascii="Bahnschrift" w:hAnsi="Bahnschrift"/>
          <w:lang w:eastAsia="pl-PL"/>
        </w:rPr>
      </w:pPr>
    </w:p>
    <w:p w14:paraId="4876F4D8" w14:textId="77777777" w:rsidR="0040011E" w:rsidRDefault="009B3F75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 xml:space="preserve">3. </w:t>
      </w:r>
      <w:r w:rsidR="00896ADA" w:rsidRPr="006A4620">
        <w:rPr>
          <w:rFonts w:ascii="Bahnschrift" w:hAnsi="Bahnschrift"/>
          <w:b/>
          <w:bCs/>
          <w:lang w:eastAsia="pl-PL"/>
        </w:rPr>
        <w:t>Ochrona ofiary:</w:t>
      </w:r>
      <w:r w:rsidR="00896ADA" w:rsidRPr="006A4620">
        <w:rPr>
          <w:rFonts w:ascii="Bahnschrift" w:hAnsi="Bahnschrift"/>
          <w:b/>
          <w:bCs/>
          <w:lang w:eastAsia="pl-PL"/>
        </w:rPr>
        <w:cr/>
      </w:r>
    </w:p>
    <w:p w14:paraId="6A727E2E" w14:textId="06DF8827" w:rsidR="009B3F75" w:rsidRPr="006A4620" w:rsidRDefault="00896ADA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Zabezpieczenie i ochrona dziecka przed ewentualnymi dalszymi krzywdzeniami.</w:t>
      </w:r>
    </w:p>
    <w:p w14:paraId="00FED243" w14:textId="36DCD5D7" w:rsidR="009B3F75" w:rsidRPr="006A4620" w:rsidRDefault="00896ADA" w:rsidP="007834EC">
      <w:pPr>
        <w:pStyle w:val="Akapitzlist"/>
        <w:numPr>
          <w:ilvl w:val="0"/>
          <w:numId w:val="24"/>
        </w:num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Ustalenie procedur zapewniających bezpieczeństwo ofiary w trakcie procesu interwencji.</w:t>
      </w:r>
    </w:p>
    <w:p w14:paraId="2F1FC91A" w14:textId="68B2E160" w:rsidR="009B3F75" w:rsidRPr="006A4620" w:rsidRDefault="009B3F75" w:rsidP="007834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Zapobieganie tzw. wtórnej wiktymizacji</w:t>
      </w:r>
      <w:r w:rsidR="00313295" w:rsidRPr="006A4620">
        <w:rPr>
          <w:rFonts w:ascii="Bahnschrift" w:hAnsi="Bahnschrift"/>
          <w:lang w:eastAsia="pl-PL"/>
        </w:rPr>
        <w:t xml:space="preserve">, przez którą należy rozumieć takie postępowanie z ofiarą krzywdzenia, wskutek którego skrzywdzenie się pogłębia lub ofiara doznaje kolejnej  krzywdy ze strony innych osób, od których oczekuje pomocy.  Wtórną wiktymizację mogą wywołać w szczególności nacechowane brakiem empatii, krzywdzące postawy, które są często wynikiem ciekawości, niewiedzy, nieumiejętności wczucia się w sytuację cierpiącej osoby, a także postawy spowodowane przez stereotypy, skutkujące potępieniem i stygmatyzacją ofiary. </w:t>
      </w:r>
    </w:p>
    <w:p w14:paraId="1C675DCD" w14:textId="77777777" w:rsidR="007834EC" w:rsidRPr="006A4620" w:rsidRDefault="007834EC" w:rsidP="007834EC">
      <w:pPr>
        <w:pStyle w:val="Akapitzlist"/>
        <w:spacing w:after="0" w:line="240" w:lineRule="auto"/>
        <w:ind w:left="360"/>
        <w:jc w:val="both"/>
        <w:rPr>
          <w:rFonts w:ascii="Bahnschrift" w:hAnsi="Bahnschrift"/>
          <w:lang w:eastAsia="pl-PL"/>
        </w:rPr>
      </w:pPr>
    </w:p>
    <w:p w14:paraId="729C48AC" w14:textId="77777777" w:rsidR="0040011E" w:rsidRDefault="007834EC" w:rsidP="0040011E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 xml:space="preserve">4. </w:t>
      </w:r>
      <w:r w:rsidR="009B3F75" w:rsidRPr="006A4620">
        <w:rPr>
          <w:rFonts w:ascii="Bahnschrift" w:hAnsi="Bahnschrift"/>
          <w:b/>
          <w:bCs/>
          <w:lang w:eastAsia="pl-PL"/>
        </w:rPr>
        <w:t>Zapewnienie w</w:t>
      </w:r>
      <w:r w:rsidR="00896ADA" w:rsidRPr="006A4620">
        <w:rPr>
          <w:rFonts w:ascii="Bahnschrift" w:hAnsi="Bahnschrift"/>
          <w:b/>
          <w:bCs/>
          <w:lang w:eastAsia="pl-PL"/>
        </w:rPr>
        <w:t>sparci</w:t>
      </w:r>
      <w:r w:rsidR="009B3F75" w:rsidRPr="006A4620">
        <w:rPr>
          <w:rFonts w:ascii="Bahnschrift" w:hAnsi="Bahnschrift"/>
          <w:b/>
          <w:bCs/>
          <w:lang w:eastAsia="pl-PL"/>
        </w:rPr>
        <w:t>a</w:t>
      </w:r>
      <w:r w:rsidR="00896ADA" w:rsidRPr="006A4620">
        <w:rPr>
          <w:rFonts w:ascii="Bahnschrift" w:hAnsi="Bahnschrift"/>
          <w:b/>
          <w:bCs/>
          <w:lang w:eastAsia="pl-PL"/>
        </w:rPr>
        <w:t xml:space="preserve"> psychologiczne</w:t>
      </w:r>
      <w:r w:rsidR="009B3F75" w:rsidRPr="006A4620">
        <w:rPr>
          <w:rFonts w:ascii="Bahnschrift" w:hAnsi="Bahnschrift"/>
          <w:b/>
          <w:bCs/>
          <w:lang w:eastAsia="pl-PL"/>
        </w:rPr>
        <w:t>go</w:t>
      </w:r>
      <w:r w:rsidR="00896ADA" w:rsidRPr="006A4620">
        <w:rPr>
          <w:rFonts w:ascii="Bahnschrift" w:hAnsi="Bahnschrift"/>
          <w:b/>
          <w:bCs/>
          <w:lang w:eastAsia="pl-PL"/>
        </w:rPr>
        <w:t>:</w:t>
      </w:r>
      <w:r w:rsidR="00896ADA" w:rsidRPr="006A4620">
        <w:rPr>
          <w:rFonts w:ascii="Bahnschrift" w:hAnsi="Bahnschrift"/>
          <w:b/>
          <w:bCs/>
          <w:lang w:eastAsia="pl-PL"/>
        </w:rPr>
        <w:cr/>
      </w:r>
    </w:p>
    <w:p w14:paraId="6A440615" w14:textId="169BD08C" w:rsidR="009B3F75" w:rsidRPr="006A4620" w:rsidRDefault="009B3F75" w:rsidP="0040011E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Obowiązkiem organu prowadzącego jest z</w:t>
      </w:r>
      <w:r w:rsidR="00896ADA" w:rsidRPr="006A4620">
        <w:rPr>
          <w:rFonts w:ascii="Bahnschrift" w:hAnsi="Bahnschrift"/>
          <w:lang w:eastAsia="pl-PL"/>
        </w:rPr>
        <w:t xml:space="preserve">apewnienie profesjonalnego wsparcia psychologicznego dla ofiary oraz dla pracowników </w:t>
      </w:r>
      <w:r w:rsidRPr="006A4620">
        <w:rPr>
          <w:rFonts w:ascii="Bahnschrift" w:hAnsi="Bahnschrift"/>
          <w:lang w:eastAsia="pl-PL"/>
        </w:rPr>
        <w:t>P</w:t>
      </w:r>
      <w:r w:rsidR="00896ADA" w:rsidRPr="006A4620">
        <w:rPr>
          <w:rFonts w:ascii="Bahnschrift" w:hAnsi="Bahnschrift"/>
          <w:lang w:eastAsia="pl-PL"/>
        </w:rPr>
        <w:t>lacówki zaangażowanych w interwencję.</w:t>
      </w:r>
    </w:p>
    <w:p w14:paraId="2CC34890" w14:textId="0C38633E" w:rsidR="009B3F75" w:rsidRPr="006A4620" w:rsidRDefault="009B3F75" w:rsidP="007834EC">
      <w:pPr>
        <w:pStyle w:val="Akapitzlist"/>
        <w:numPr>
          <w:ilvl w:val="0"/>
          <w:numId w:val="24"/>
        </w:num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Rodzicom małoletniego u</w:t>
      </w:r>
      <w:r w:rsidR="00896ADA" w:rsidRPr="006A4620">
        <w:rPr>
          <w:rFonts w:ascii="Bahnschrift" w:hAnsi="Bahnschrift"/>
          <w:lang w:eastAsia="pl-PL"/>
        </w:rPr>
        <w:t>dostępni</w:t>
      </w:r>
      <w:r w:rsidRPr="006A4620">
        <w:rPr>
          <w:rFonts w:ascii="Bahnschrift" w:hAnsi="Bahnschrift"/>
          <w:lang w:eastAsia="pl-PL"/>
        </w:rPr>
        <w:t xml:space="preserve">a się </w:t>
      </w:r>
      <w:r w:rsidR="00896ADA" w:rsidRPr="006A4620">
        <w:rPr>
          <w:rFonts w:ascii="Bahnschrift" w:hAnsi="Bahnschrift"/>
          <w:lang w:eastAsia="pl-PL"/>
        </w:rPr>
        <w:t>informacj</w:t>
      </w:r>
      <w:r w:rsidRPr="006A4620">
        <w:rPr>
          <w:rFonts w:ascii="Bahnschrift" w:hAnsi="Bahnschrift"/>
          <w:lang w:eastAsia="pl-PL"/>
        </w:rPr>
        <w:t>ę</w:t>
      </w:r>
      <w:r w:rsidR="00896ADA" w:rsidRPr="006A4620">
        <w:rPr>
          <w:rFonts w:ascii="Bahnschrift" w:hAnsi="Bahnschrift"/>
          <w:lang w:eastAsia="pl-PL"/>
        </w:rPr>
        <w:t xml:space="preserve"> na temat dostępnych usług wsparcia dla rodziny ofiary.</w:t>
      </w:r>
      <w:r w:rsidR="00896ADA" w:rsidRPr="006A4620">
        <w:rPr>
          <w:rFonts w:ascii="Bahnschrift" w:hAnsi="Bahnschrift"/>
          <w:lang w:eastAsia="pl-PL"/>
        </w:rPr>
        <w:cr/>
      </w:r>
    </w:p>
    <w:p w14:paraId="1767E143" w14:textId="77777777" w:rsidR="009B3F75" w:rsidRPr="006A4620" w:rsidRDefault="009B3F75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 xml:space="preserve">5. </w:t>
      </w:r>
      <w:r w:rsidR="00896ADA" w:rsidRPr="006A4620">
        <w:rPr>
          <w:rFonts w:ascii="Bahnschrift" w:hAnsi="Bahnschrift"/>
          <w:b/>
          <w:bCs/>
          <w:lang w:eastAsia="pl-PL"/>
        </w:rPr>
        <w:t>Współpraca z rodziną:</w:t>
      </w:r>
      <w:r w:rsidR="00896ADA" w:rsidRPr="006A4620">
        <w:rPr>
          <w:rFonts w:ascii="Bahnschrift" w:hAnsi="Bahnschrift"/>
          <w:b/>
          <w:bCs/>
          <w:lang w:eastAsia="pl-PL"/>
        </w:rPr>
        <w:cr/>
      </w:r>
    </w:p>
    <w:p w14:paraId="4225B5D0" w14:textId="77777777" w:rsidR="0040011E" w:rsidRDefault="009B3F75" w:rsidP="0040011E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Należy zadbać o s</w:t>
      </w:r>
      <w:r w:rsidR="00896ADA" w:rsidRPr="006A4620">
        <w:rPr>
          <w:rFonts w:ascii="Bahnschrift" w:hAnsi="Bahnschrift"/>
          <w:lang w:eastAsia="pl-PL"/>
        </w:rPr>
        <w:t>taranne prowadzenie rozmów z rodziną ofiary w przypadku podejrze</w:t>
      </w:r>
      <w:r w:rsidRPr="006A4620">
        <w:rPr>
          <w:rFonts w:ascii="Bahnschrift" w:hAnsi="Bahnschrift"/>
          <w:lang w:eastAsia="pl-PL"/>
        </w:rPr>
        <w:t>nia</w:t>
      </w:r>
      <w:r w:rsidR="00896ADA" w:rsidRPr="006A4620">
        <w:rPr>
          <w:rFonts w:ascii="Bahnschrift" w:hAnsi="Bahnschrift"/>
          <w:lang w:eastAsia="pl-PL"/>
        </w:rPr>
        <w:t xml:space="preserve"> krzywdzeni</w:t>
      </w:r>
      <w:r w:rsidRPr="006A4620">
        <w:rPr>
          <w:rFonts w:ascii="Bahnschrift" w:hAnsi="Bahnschrift"/>
          <w:lang w:eastAsia="pl-PL"/>
        </w:rPr>
        <w:t>a</w:t>
      </w:r>
      <w:r w:rsidR="00896ADA" w:rsidRPr="006A4620">
        <w:rPr>
          <w:rFonts w:ascii="Bahnschrift" w:hAnsi="Bahnschrift"/>
          <w:lang w:eastAsia="pl-PL"/>
        </w:rPr>
        <w:t>.</w:t>
      </w:r>
    </w:p>
    <w:p w14:paraId="04AE3C91" w14:textId="34E14BCD" w:rsidR="00896ADA" w:rsidRPr="006A4620" w:rsidRDefault="009B3F75" w:rsidP="0040011E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Należy zapewnić wsparcie</w:t>
      </w:r>
      <w:r w:rsidR="00896ADA" w:rsidRPr="006A4620">
        <w:rPr>
          <w:rFonts w:ascii="Bahnschrift" w:hAnsi="Bahnschrift"/>
          <w:lang w:eastAsia="pl-PL"/>
        </w:rPr>
        <w:t xml:space="preserve"> rodziny w procesie dostępu do odpowiedniej pomocy i terapii.</w:t>
      </w:r>
      <w:r w:rsidR="00896ADA" w:rsidRPr="006A4620">
        <w:rPr>
          <w:rFonts w:ascii="Bahnschrift" w:hAnsi="Bahnschrift"/>
          <w:lang w:eastAsia="pl-PL"/>
        </w:rPr>
        <w:cr/>
      </w:r>
    </w:p>
    <w:p w14:paraId="266C1994" w14:textId="77777777" w:rsidR="007834EC" w:rsidRPr="006A4620" w:rsidRDefault="00071A1E" w:rsidP="007834EC">
      <w:pPr>
        <w:pStyle w:val="Akapitzlist"/>
        <w:numPr>
          <w:ilvl w:val="0"/>
          <w:numId w:val="14"/>
        </w:num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lastRenderedPageBreak/>
        <w:t>Zachowanie profesjonalizmu i dyskrecji:</w:t>
      </w:r>
      <w:r w:rsidRPr="006A4620">
        <w:rPr>
          <w:rFonts w:ascii="Bahnschrift" w:hAnsi="Bahnschrift"/>
          <w:b/>
          <w:bCs/>
          <w:lang w:eastAsia="pl-PL"/>
        </w:rPr>
        <w:cr/>
      </w:r>
    </w:p>
    <w:p w14:paraId="63E6E831" w14:textId="77777777" w:rsidR="007834EC" w:rsidRPr="006A4620" w:rsidRDefault="00071A1E" w:rsidP="007834EC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left="426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lang w:eastAsia="pl-PL"/>
        </w:rPr>
        <w:t>Zachowanie profesjonalizmu podczas interwencji, unikanie wszelkich spekulacji czy nieuprawnionego rozpowszechniania informacji.</w:t>
      </w:r>
      <w:r w:rsidRPr="006A4620">
        <w:rPr>
          <w:rFonts w:ascii="Bahnschrift" w:hAnsi="Bahnschrift"/>
          <w:lang w:eastAsia="pl-PL"/>
        </w:rPr>
        <w:cr/>
        <w:t>Przestrzeganie zasad poufności, z jednoczesnym zrozumieniem, że dobro dziecka jest najważniejsze.</w:t>
      </w:r>
    </w:p>
    <w:p w14:paraId="3CA3C4E2" w14:textId="77777777" w:rsidR="007834EC" w:rsidRPr="006A4620" w:rsidRDefault="007834EC" w:rsidP="007834EC">
      <w:pPr>
        <w:spacing w:after="0" w:line="240" w:lineRule="auto"/>
        <w:ind w:left="66"/>
        <w:rPr>
          <w:rFonts w:ascii="Bahnschrift" w:hAnsi="Bahnschrift"/>
          <w:lang w:eastAsia="pl-PL"/>
        </w:rPr>
      </w:pPr>
    </w:p>
    <w:p w14:paraId="53F2DF56" w14:textId="77777777" w:rsidR="0040011E" w:rsidRPr="0040011E" w:rsidRDefault="00071A1E" w:rsidP="007834EC">
      <w:pPr>
        <w:pStyle w:val="Akapitzlist"/>
        <w:numPr>
          <w:ilvl w:val="0"/>
          <w:numId w:val="14"/>
        </w:num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Bezpieczeństwo personelu:</w:t>
      </w:r>
      <w:r w:rsidRPr="006A4620">
        <w:rPr>
          <w:rFonts w:ascii="Bahnschrift" w:hAnsi="Bahnschrift"/>
          <w:b/>
          <w:bCs/>
          <w:lang w:eastAsia="pl-PL"/>
        </w:rPr>
        <w:cr/>
      </w:r>
    </w:p>
    <w:p w14:paraId="773628DD" w14:textId="4EA6114F" w:rsidR="00071A1E" w:rsidRPr="0040011E" w:rsidRDefault="007834EC" w:rsidP="0040011E">
      <w:pPr>
        <w:spacing w:after="0" w:line="240" w:lineRule="auto"/>
        <w:jc w:val="both"/>
        <w:rPr>
          <w:rFonts w:ascii="Bahnschrift" w:hAnsi="Bahnschrift"/>
          <w:b/>
          <w:bCs/>
          <w:lang w:eastAsia="pl-PL"/>
        </w:rPr>
      </w:pPr>
      <w:r w:rsidRPr="0040011E">
        <w:rPr>
          <w:rFonts w:ascii="Bahnschrift" w:hAnsi="Bahnschrift"/>
          <w:lang w:eastAsia="pl-PL"/>
        </w:rPr>
        <w:t>Niezbędna jest ochrona</w:t>
      </w:r>
      <w:r w:rsidR="00071A1E" w:rsidRPr="0040011E">
        <w:rPr>
          <w:rFonts w:ascii="Bahnschrift" w:hAnsi="Bahnschrift"/>
          <w:lang w:eastAsia="pl-PL"/>
        </w:rPr>
        <w:t xml:space="preserve"> bezpieczeństwa personelu podczas </w:t>
      </w:r>
      <w:r w:rsidRPr="0040011E">
        <w:rPr>
          <w:rFonts w:ascii="Bahnschrift" w:hAnsi="Bahnschrift"/>
          <w:lang w:eastAsia="pl-PL"/>
        </w:rPr>
        <w:t xml:space="preserve">ewentualnej </w:t>
      </w:r>
      <w:r w:rsidR="00071A1E" w:rsidRPr="0040011E">
        <w:rPr>
          <w:rFonts w:ascii="Bahnschrift" w:hAnsi="Bahnschrift"/>
          <w:lang w:eastAsia="pl-PL"/>
        </w:rPr>
        <w:t>interwencji, zwłaszcza jeśli sytuacja może być potencjalnie niebezpieczna.</w:t>
      </w:r>
    </w:p>
    <w:p w14:paraId="016A891C" w14:textId="77777777" w:rsidR="007834EC" w:rsidRPr="006A4620" w:rsidRDefault="007834EC" w:rsidP="007834EC">
      <w:pPr>
        <w:pStyle w:val="Akapitzlist"/>
        <w:spacing w:after="0" w:line="240" w:lineRule="auto"/>
        <w:ind w:left="360"/>
        <w:rPr>
          <w:rFonts w:ascii="Bahnschrift" w:hAnsi="Bahnschrift"/>
          <w:b/>
          <w:bCs/>
          <w:lang w:eastAsia="pl-PL"/>
        </w:rPr>
      </w:pPr>
    </w:p>
    <w:p w14:paraId="4A3BFE8D" w14:textId="14509EC4" w:rsidR="009B3F75" w:rsidRPr="006A4620" w:rsidRDefault="009B3F75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III.2 Procedura</w:t>
      </w:r>
    </w:p>
    <w:p w14:paraId="51345490" w14:textId="77777777" w:rsidR="007834EC" w:rsidRPr="006A4620" w:rsidRDefault="007834EC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</w:p>
    <w:p w14:paraId="1343EEEB" w14:textId="42E26752" w:rsidR="009B3F75" w:rsidRPr="006A4620" w:rsidRDefault="009B3F75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III.2.1. Etap wewnętrzny</w:t>
      </w:r>
    </w:p>
    <w:p w14:paraId="242AA685" w14:textId="77777777" w:rsidR="007834EC" w:rsidRPr="006A4620" w:rsidRDefault="007834EC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</w:p>
    <w:p w14:paraId="3360F526" w14:textId="5FF0DF17" w:rsidR="00896ADA" w:rsidRPr="006A4620" w:rsidRDefault="00896ADA" w:rsidP="007834EC">
      <w:pPr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 xml:space="preserve">Każdy </w:t>
      </w:r>
      <w:r w:rsidR="009B3F75" w:rsidRPr="006A4620">
        <w:rPr>
          <w:rFonts w:ascii="Bahnschrift" w:hAnsi="Bahnschrift"/>
        </w:rPr>
        <w:t>członek personelu</w:t>
      </w:r>
      <w:r w:rsidRPr="006A4620">
        <w:rPr>
          <w:rFonts w:ascii="Bahnschrift" w:hAnsi="Bahnschrift"/>
        </w:rPr>
        <w:t>, którzy stwierdzi lub podejrzewa wystąpienie zdarzenia, które stanowi naruszenie</w:t>
      </w:r>
      <w:r w:rsidR="009B3F75" w:rsidRPr="006A4620">
        <w:rPr>
          <w:rFonts w:ascii="Bahnschrift" w:hAnsi="Bahnschrift"/>
        </w:rPr>
        <w:t xml:space="preserve"> niniejszych Standardów</w:t>
      </w:r>
      <w:r w:rsidRPr="006A4620">
        <w:rPr>
          <w:rFonts w:ascii="Bahnschrift" w:hAnsi="Bahnschrift"/>
        </w:rPr>
        <w:t xml:space="preserve">, ma obowiązek zgłoszenia tego faktu </w:t>
      </w:r>
      <w:r w:rsidR="00313295" w:rsidRPr="006A4620">
        <w:rPr>
          <w:rFonts w:ascii="Bahnschrift" w:hAnsi="Bahnschrift"/>
        </w:rPr>
        <w:t>w formie utrwalonej (pismo, e-mail, sms)</w:t>
      </w:r>
      <w:r w:rsidRPr="006A4620">
        <w:rPr>
          <w:rFonts w:ascii="Bahnschrift" w:hAnsi="Bahnschrift"/>
        </w:rPr>
        <w:t xml:space="preserve"> bezpośredniemu przełożonemu oraz na adres </w:t>
      </w:r>
      <w:r w:rsidR="008B283F">
        <w:rPr>
          <w:rFonts w:ascii="Bahnschrift" w:hAnsi="Bahnschrift"/>
        </w:rPr>
        <w:t>przedszkole.alto.mokronos@gmail.com</w:t>
      </w:r>
      <w:r w:rsidR="008B283F" w:rsidRPr="006A4620">
        <w:rPr>
          <w:rFonts w:ascii="Bahnschrift" w:hAnsi="Bahnschrift"/>
        </w:rPr>
        <w:t xml:space="preserve"> </w:t>
      </w:r>
    </w:p>
    <w:p w14:paraId="29A990D6" w14:textId="53863E64" w:rsidR="00896ADA" w:rsidRPr="006A4620" w:rsidRDefault="00896ADA" w:rsidP="007834EC">
      <w:pPr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Zgłoszenie zdarzenia</w:t>
      </w:r>
      <w:r w:rsidR="00313295" w:rsidRPr="006A4620">
        <w:rPr>
          <w:rFonts w:ascii="Bahnschrift" w:hAnsi="Bahnschrift"/>
        </w:rPr>
        <w:t>, które stanowi naruszenie niniejszych Standardów</w:t>
      </w:r>
      <w:r w:rsidRPr="006A4620">
        <w:rPr>
          <w:rFonts w:ascii="Bahnschrift" w:hAnsi="Bahnschrift"/>
        </w:rPr>
        <w:t xml:space="preserve"> powinno zawierać:</w:t>
      </w:r>
    </w:p>
    <w:p w14:paraId="692629BF" w14:textId="60145D5D" w:rsidR="00896ADA" w:rsidRPr="006A4620" w:rsidRDefault="00896ADA" w:rsidP="007834EC">
      <w:pPr>
        <w:spacing w:after="0" w:line="240" w:lineRule="auto"/>
        <w:ind w:left="852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1)</w:t>
      </w:r>
      <w:r w:rsidRPr="006A4620">
        <w:rPr>
          <w:rFonts w:ascii="Bahnschrift" w:hAnsi="Bahnschrift"/>
        </w:rPr>
        <w:tab/>
        <w:t>opisanie symptomów naruszenia;</w:t>
      </w:r>
    </w:p>
    <w:p w14:paraId="781C7394" w14:textId="084EAD3A" w:rsidR="00896ADA" w:rsidRPr="006A4620" w:rsidRDefault="00896ADA" w:rsidP="007834EC">
      <w:pPr>
        <w:spacing w:after="0" w:line="240" w:lineRule="auto"/>
        <w:ind w:left="852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2)</w:t>
      </w:r>
      <w:r w:rsidRPr="006A4620">
        <w:rPr>
          <w:rFonts w:ascii="Bahnschrift" w:hAnsi="Bahnschrift"/>
        </w:rPr>
        <w:tab/>
        <w:t>określenie sytuacji i czasu, w jakim stwierdzono naruszenie;</w:t>
      </w:r>
    </w:p>
    <w:p w14:paraId="768AE3E2" w14:textId="4EF650B5" w:rsidR="00896ADA" w:rsidRPr="006A4620" w:rsidRDefault="00896ADA" w:rsidP="007834EC">
      <w:pPr>
        <w:spacing w:after="0" w:line="240" w:lineRule="auto"/>
        <w:ind w:left="852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3)</w:t>
      </w:r>
      <w:r w:rsidRPr="006A4620">
        <w:rPr>
          <w:rFonts w:ascii="Bahnschrift" w:hAnsi="Bahnschrift"/>
        </w:rPr>
        <w:tab/>
        <w:t>określenie wszelkich istotnych informacji mogących wskazywać na przyczynę naruszenia,</w:t>
      </w:r>
      <w:r w:rsidR="00313295" w:rsidRPr="006A4620">
        <w:rPr>
          <w:rFonts w:ascii="Bahnschrift" w:hAnsi="Bahnschrift"/>
        </w:rPr>
        <w:t xml:space="preserve"> </w:t>
      </w:r>
    </w:p>
    <w:p w14:paraId="49553D54" w14:textId="76E68C92" w:rsidR="00896ADA" w:rsidRPr="006A4620" w:rsidRDefault="00896ADA" w:rsidP="007834EC">
      <w:pPr>
        <w:spacing w:after="0" w:line="240" w:lineRule="auto"/>
        <w:ind w:left="852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4)</w:t>
      </w:r>
      <w:r w:rsidRPr="006A4620">
        <w:rPr>
          <w:rFonts w:ascii="Bahnschrift" w:hAnsi="Bahnschrift"/>
        </w:rPr>
        <w:tab/>
        <w:t>określenie znanych danej oso</w:t>
      </w:r>
      <w:r w:rsidR="00313295" w:rsidRPr="006A4620">
        <w:rPr>
          <w:rFonts w:ascii="Bahnschrift" w:hAnsi="Bahnschrift"/>
        </w:rPr>
        <w:t>bie</w:t>
      </w:r>
      <w:r w:rsidRPr="006A4620">
        <w:rPr>
          <w:rFonts w:ascii="Bahnschrift" w:hAnsi="Bahnschrift"/>
        </w:rPr>
        <w:t xml:space="preserve"> kroków podjętych po ujawnieniu zdarzeń.</w:t>
      </w:r>
    </w:p>
    <w:p w14:paraId="661E8C77" w14:textId="4942F2FD" w:rsidR="00896ADA" w:rsidRPr="006A4620" w:rsidRDefault="00896ADA" w:rsidP="007834EC">
      <w:pPr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 xml:space="preserve">Stwierdzenie naruszenia następuje w momencie, gdy </w:t>
      </w:r>
      <w:r w:rsidR="00313295" w:rsidRPr="006A4620">
        <w:rPr>
          <w:rFonts w:ascii="Bahnschrift" w:hAnsi="Bahnschrift"/>
        </w:rPr>
        <w:t>organ prowadzący</w:t>
      </w:r>
      <w:r w:rsidRPr="006A4620">
        <w:rPr>
          <w:rFonts w:ascii="Bahnschrift" w:hAnsi="Bahnschrift"/>
        </w:rPr>
        <w:t xml:space="preserve"> </w:t>
      </w:r>
      <w:r w:rsidR="00313295" w:rsidRPr="006A4620">
        <w:rPr>
          <w:rFonts w:ascii="Bahnschrift" w:hAnsi="Bahnschrift"/>
        </w:rPr>
        <w:t xml:space="preserve">Placówkę </w:t>
      </w:r>
      <w:r w:rsidRPr="006A4620">
        <w:rPr>
          <w:rFonts w:ascii="Bahnschrift" w:hAnsi="Bahnschrift"/>
        </w:rPr>
        <w:t xml:space="preserve">ma wystarczający stopień pewności co do </w:t>
      </w:r>
      <w:r w:rsidR="00313295" w:rsidRPr="006A4620">
        <w:rPr>
          <w:rFonts w:ascii="Bahnschrift" w:hAnsi="Bahnschrift"/>
        </w:rPr>
        <w:t>faktu (</w:t>
      </w:r>
      <w:r w:rsidRPr="006A4620">
        <w:rPr>
          <w:rFonts w:ascii="Bahnschrift" w:hAnsi="Bahnschrift"/>
        </w:rPr>
        <w:t>tego, że miało miejsce zdarzeni</w:t>
      </w:r>
      <w:r w:rsidR="00313295" w:rsidRPr="006A4620">
        <w:rPr>
          <w:rFonts w:ascii="Bahnschrift" w:hAnsi="Bahnschrift"/>
        </w:rPr>
        <w:t>e) oraz kwalifikacji zdarzenia (że zdarzenie stanowi naruszenie Standardów)</w:t>
      </w:r>
      <w:r w:rsidRPr="006A4620">
        <w:rPr>
          <w:rFonts w:ascii="Bahnschrift" w:hAnsi="Bahnschrift"/>
        </w:rPr>
        <w:t>.</w:t>
      </w:r>
    </w:p>
    <w:p w14:paraId="35A8FF21" w14:textId="2CF2E07E" w:rsidR="00896ADA" w:rsidRPr="006A4620" w:rsidRDefault="00313295" w:rsidP="007834EC">
      <w:pPr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W przypadku stwierdzenia naruszenia</w:t>
      </w:r>
      <w:r w:rsidR="00896ADA" w:rsidRPr="006A4620">
        <w:rPr>
          <w:rFonts w:ascii="Bahnschrift" w:hAnsi="Bahnschrift"/>
        </w:rPr>
        <w:t xml:space="preserve"> odpowiednie czynności podejmuje </w:t>
      </w:r>
      <w:r w:rsidRPr="006A4620">
        <w:rPr>
          <w:rFonts w:ascii="Bahnschrift" w:hAnsi="Bahnschrift"/>
        </w:rPr>
        <w:t>lub zleca organ prowadzący Placówkę</w:t>
      </w:r>
      <w:r w:rsidR="00896ADA" w:rsidRPr="006A4620">
        <w:rPr>
          <w:rFonts w:ascii="Bahnschrift" w:hAnsi="Bahnschrift"/>
        </w:rPr>
        <w:t xml:space="preserve"> tj.:</w:t>
      </w:r>
    </w:p>
    <w:p w14:paraId="587A7A4B" w14:textId="77777777" w:rsidR="00313295" w:rsidRPr="006A4620" w:rsidRDefault="00313295" w:rsidP="007834EC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ahnschrift" w:hAnsi="Bahnschrift"/>
        </w:rPr>
      </w:pPr>
    </w:p>
    <w:p w14:paraId="2F506F81" w14:textId="3AD2C934" w:rsidR="00896ADA" w:rsidRPr="006A4620" w:rsidRDefault="00896ADA" w:rsidP="007834E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 xml:space="preserve">nakazuje </w:t>
      </w:r>
      <w:r w:rsidR="00313295" w:rsidRPr="006A4620">
        <w:rPr>
          <w:rFonts w:ascii="Bahnschrift" w:hAnsi="Bahnschrift"/>
        </w:rPr>
        <w:t>podjęcie konkretnych czynności</w:t>
      </w:r>
      <w:r w:rsidRPr="006A4620">
        <w:rPr>
          <w:rFonts w:ascii="Bahnschrift" w:hAnsi="Bahnschrift"/>
        </w:rPr>
        <w:t>;</w:t>
      </w:r>
    </w:p>
    <w:p w14:paraId="40E9D3D0" w14:textId="77777777" w:rsidR="00313295" w:rsidRPr="006A4620" w:rsidRDefault="00896ADA" w:rsidP="007834E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działa w celu wyjaśnienia okoliczności zdarzenia</w:t>
      </w:r>
      <w:r w:rsidR="00313295" w:rsidRPr="006A4620">
        <w:rPr>
          <w:rFonts w:ascii="Bahnschrift" w:hAnsi="Bahnschrift"/>
        </w:rPr>
        <w:t xml:space="preserve"> i zabezpieczenia dowodów</w:t>
      </w:r>
    </w:p>
    <w:p w14:paraId="1273CE59" w14:textId="17FC30D3" w:rsidR="00896ADA" w:rsidRPr="006A4620" w:rsidRDefault="00896ADA" w:rsidP="007834E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przedstawia zalecenia.</w:t>
      </w:r>
    </w:p>
    <w:p w14:paraId="7FBFD790" w14:textId="470F4AC5" w:rsidR="00896ADA" w:rsidRPr="006A4620" w:rsidRDefault="00313295" w:rsidP="007834EC">
      <w:pPr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 xml:space="preserve">Każda osoba zaangażowana w zdarzenie ma obowiązek aktywnie współpracować w ramach niniejszej procedury. </w:t>
      </w:r>
      <w:r w:rsidR="00896ADA" w:rsidRPr="006A4620">
        <w:rPr>
          <w:rFonts w:ascii="Bahnschrift" w:hAnsi="Bahnschrift"/>
        </w:rPr>
        <w:t>Odmowa udzielenia wyjaśnień lub współpracy z </w:t>
      </w:r>
      <w:r w:rsidRPr="006A4620">
        <w:rPr>
          <w:rFonts w:ascii="Bahnschrift" w:hAnsi="Bahnschrift"/>
        </w:rPr>
        <w:t>organem prowadzącym, osobą wyznaczoną bądź przedstawicielem organów zewnętrznych</w:t>
      </w:r>
      <w:r w:rsidR="00896ADA" w:rsidRPr="006A4620">
        <w:rPr>
          <w:rFonts w:ascii="Bahnschrift" w:hAnsi="Bahnschrift"/>
        </w:rPr>
        <w:t xml:space="preserve"> </w:t>
      </w:r>
      <w:r w:rsidRPr="006A4620">
        <w:rPr>
          <w:rFonts w:ascii="Bahnschrift" w:hAnsi="Bahnschrift"/>
        </w:rPr>
        <w:t xml:space="preserve">może być potraktowana jako naruszenie obowiązków pracowniczych bądź </w:t>
      </w:r>
      <w:r w:rsidR="007139E0" w:rsidRPr="006A4620">
        <w:rPr>
          <w:rFonts w:ascii="Bahnschrift" w:hAnsi="Bahnschrift"/>
        </w:rPr>
        <w:t>nienależyte wykonanie zobowiązań umownych</w:t>
      </w:r>
      <w:r w:rsidR="00896ADA" w:rsidRPr="006A4620">
        <w:rPr>
          <w:rFonts w:ascii="Bahnschrift" w:hAnsi="Bahnschrift"/>
        </w:rPr>
        <w:t>.</w:t>
      </w:r>
    </w:p>
    <w:p w14:paraId="7DBDA818" w14:textId="420C8D02" w:rsidR="00896ADA" w:rsidRPr="006A4620" w:rsidRDefault="007139E0" w:rsidP="007834EC">
      <w:pPr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 xml:space="preserve">Ustalenia ujmuje się w protokole, zgodnie z pkt. IX Standardów. </w:t>
      </w:r>
    </w:p>
    <w:p w14:paraId="7C98DC69" w14:textId="04560D34" w:rsidR="00896ADA" w:rsidRPr="006A4620" w:rsidRDefault="007139E0" w:rsidP="007834EC">
      <w:pPr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Protokół przekazywany jest organowi prowadzącemu</w:t>
      </w:r>
      <w:r w:rsidR="00896ADA" w:rsidRPr="006A4620">
        <w:rPr>
          <w:rFonts w:ascii="Bahnschrift" w:hAnsi="Bahnschrift"/>
        </w:rPr>
        <w:t>, na którego podstawie jest podejmowana decyzja o dalszym postępowaniu.</w:t>
      </w:r>
      <w:r w:rsidRPr="006A4620">
        <w:rPr>
          <w:rFonts w:ascii="Bahnschrift" w:hAnsi="Bahnschrift"/>
        </w:rPr>
        <w:t xml:space="preserve"> </w:t>
      </w:r>
      <w:r w:rsidR="00896ADA" w:rsidRPr="006A4620">
        <w:rPr>
          <w:rFonts w:ascii="Bahnschrift" w:hAnsi="Bahnschrift"/>
        </w:rPr>
        <w:t xml:space="preserve">Decyzja </w:t>
      </w:r>
      <w:r w:rsidRPr="006A4620">
        <w:rPr>
          <w:rFonts w:ascii="Bahnschrift" w:hAnsi="Bahnschrift"/>
        </w:rPr>
        <w:t>organu prowadzącego</w:t>
      </w:r>
      <w:r w:rsidR="00896ADA" w:rsidRPr="006A4620">
        <w:rPr>
          <w:rFonts w:ascii="Bahnschrift" w:hAnsi="Bahnschrift"/>
        </w:rPr>
        <w:t xml:space="preserve"> jest odnotowywana na </w:t>
      </w:r>
      <w:r w:rsidRPr="006A4620">
        <w:rPr>
          <w:rFonts w:ascii="Bahnschrift" w:hAnsi="Bahnschrift"/>
        </w:rPr>
        <w:t>protokole.</w:t>
      </w:r>
    </w:p>
    <w:p w14:paraId="1CC635B4" w14:textId="77777777" w:rsidR="007139E0" w:rsidRPr="006A4620" w:rsidRDefault="007139E0" w:rsidP="007834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ahnschrift" w:hAnsi="Bahnschrift"/>
        </w:rPr>
      </w:pPr>
    </w:p>
    <w:p w14:paraId="3E585575" w14:textId="4C6C442C" w:rsidR="007139E0" w:rsidRPr="006A4620" w:rsidRDefault="007139E0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  <w:r w:rsidRPr="006A4620">
        <w:rPr>
          <w:rFonts w:ascii="Bahnschrift" w:hAnsi="Bahnschrift"/>
          <w:b/>
          <w:bCs/>
          <w:lang w:eastAsia="pl-PL"/>
        </w:rPr>
        <w:t>III.2.2. Etap zewnętrzny</w:t>
      </w:r>
    </w:p>
    <w:p w14:paraId="0F45B340" w14:textId="77777777" w:rsidR="007834EC" w:rsidRPr="006A4620" w:rsidRDefault="007834EC" w:rsidP="007834EC">
      <w:pPr>
        <w:spacing w:after="0" w:line="240" w:lineRule="auto"/>
        <w:rPr>
          <w:rFonts w:ascii="Bahnschrift" w:hAnsi="Bahnschrift"/>
          <w:b/>
          <w:bCs/>
          <w:lang w:eastAsia="pl-PL"/>
        </w:rPr>
      </w:pPr>
    </w:p>
    <w:p w14:paraId="0A64B5C6" w14:textId="32DA9472" w:rsidR="00896ADA" w:rsidRPr="006A4620" w:rsidRDefault="007139E0" w:rsidP="007834EC">
      <w:pPr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  <w:bCs/>
        </w:rPr>
        <w:t>1</w:t>
      </w:r>
      <w:r w:rsidR="00896ADA" w:rsidRPr="006A4620">
        <w:rPr>
          <w:rFonts w:ascii="Bahnschrift" w:hAnsi="Bahnschrift"/>
          <w:bCs/>
        </w:rPr>
        <w:t>.</w:t>
      </w:r>
      <w:r w:rsidR="00896ADA" w:rsidRPr="006A4620">
        <w:rPr>
          <w:rFonts w:ascii="Bahnschrift" w:hAnsi="Bahnschrift"/>
        </w:rPr>
        <w:tab/>
        <w:t xml:space="preserve">W przypadku, gdy naruszenie </w:t>
      </w:r>
      <w:r w:rsidRPr="006A4620">
        <w:rPr>
          <w:rFonts w:ascii="Bahnschrift" w:hAnsi="Bahnschrift"/>
        </w:rPr>
        <w:t xml:space="preserve">kwalifikuje się, według odrębnych przepisów, do zgłoszenia do odpowiednich organów, </w:t>
      </w:r>
      <w:r w:rsidR="00CA3CCD" w:rsidRPr="006A4620">
        <w:rPr>
          <w:rFonts w:ascii="Bahnschrift" w:hAnsi="Bahnschrift"/>
        </w:rPr>
        <w:t xml:space="preserve">w szczególności w ramach trybów wskazanych w pkt. IV Standardów, </w:t>
      </w:r>
      <w:r w:rsidRPr="006A4620">
        <w:rPr>
          <w:rFonts w:ascii="Bahnschrift" w:hAnsi="Bahnschrift"/>
        </w:rPr>
        <w:t>organ prowadzący dokonuje takiego zgłoszenia niezwłocznie, przy zachowaniu terminów ustawowych</w:t>
      </w:r>
    </w:p>
    <w:p w14:paraId="549E1C6F" w14:textId="3C3B1BA4" w:rsidR="00896ADA" w:rsidRPr="006A4620" w:rsidRDefault="00896ADA" w:rsidP="007834EC">
      <w:pPr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lastRenderedPageBreak/>
        <w:t>2.</w:t>
      </w:r>
      <w:r w:rsidRPr="006A4620">
        <w:rPr>
          <w:rFonts w:ascii="Bahnschrift" w:hAnsi="Bahnschrift"/>
        </w:rPr>
        <w:tab/>
        <w:t xml:space="preserve">Treść zgłoszenia przygotowuje </w:t>
      </w:r>
      <w:r w:rsidR="00071A1E" w:rsidRPr="006A4620">
        <w:rPr>
          <w:rFonts w:ascii="Bahnschrift" w:hAnsi="Bahnschrift"/>
        </w:rPr>
        <w:t>się adekwatnie do trybu. Każde zgłoszenie powinno zawierać</w:t>
      </w:r>
    </w:p>
    <w:p w14:paraId="50B5AE4F" w14:textId="4F5A273B" w:rsidR="00896ADA" w:rsidRPr="006A4620" w:rsidRDefault="00896ADA" w:rsidP="007834EC">
      <w:pPr>
        <w:spacing w:after="0" w:line="240" w:lineRule="auto"/>
        <w:ind w:left="852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1)</w:t>
      </w:r>
      <w:r w:rsidRPr="006A4620">
        <w:rPr>
          <w:rFonts w:ascii="Bahnschrift" w:hAnsi="Bahnschrift"/>
        </w:rPr>
        <w:tab/>
        <w:t>opis charakteru naruszenia</w:t>
      </w:r>
      <w:r w:rsidR="00071A1E" w:rsidRPr="006A4620">
        <w:rPr>
          <w:rFonts w:ascii="Bahnschrift" w:hAnsi="Bahnschrift"/>
        </w:rPr>
        <w:t>, miejsce i czas zdarzenia</w:t>
      </w:r>
      <w:r w:rsidRPr="006A4620">
        <w:rPr>
          <w:rFonts w:ascii="Bahnschrift" w:hAnsi="Bahnschrift"/>
        </w:rPr>
        <w:t xml:space="preserve"> </w:t>
      </w:r>
    </w:p>
    <w:p w14:paraId="64ECDA53" w14:textId="03592267" w:rsidR="00896ADA" w:rsidRPr="006A4620" w:rsidRDefault="00896ADA" w:rsidP="007834EC">
      <w:pPr>
        <w:spacing w:after="0" w:line="240" w:lineRule="auto"/>
        <w:ind w:left="852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2)</w:t>
      </w:r>
      <w:r w:rsidRPr="006A4620">
        <w:rPr>
          <w:rFonts w:ascii="Bahnschrift" w:hAnsi="Bahnschrift"/>
        </w:rPr>
        <w:tab/>
        <w:t xml:space="preserve">imię i nazwisko oraz dane kontaktowe </w:t>
      </w:r>
      <w:r w:rsidR="00071A1E" w:rsidRPr="006A4620">
        <w:rPr>
          <w:rFonts w:ascii="Bahnschrift" w:hAnsi="Bahnschrift"/>
        </w:rPr>
        <w:t>zgłaszającego</w:t>
      </w:r>
    </w:p>
    <w:p w14:paraId="762A050B" w14:textId="225B0081" w:rsidR="00896ADA" w:rsidRPr="006A4620" w:rsidRDefault="00896ADA" w:rsidP="007834EC">
      <w:pPr>
        <w:spacing w:after="0" w:line="240" w:lineRule="auto"/>
        <w:ind w:left="852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4)</w:t>
      </w:r>
      <w:r w:rsidRPr="006A4620">
        <w:rPr>
          <w:rFonts w:ascii="Bahnschrift" w:hAnsi="Bahnschrift"/>
        </w:rPr>
        <w:tab/>
      </w:r>
      <w:r w:rsidR="00071A1E" w:rsidRPr="006A4620">
        <w:rPr>
          <w:rFonts w:ascii="Bahnschrift" w:hAnsi="Bahnschrift"/>
        </w:rPr>
        <w:t xml:space="preserve">opis </w:t>
      </w:r>
      <w:r w:rsidRPr="006A4620">
        <w:rPr>
          <w:rFonts w:ascii="Bahnschrift" w:hAnsi="Bahnschrift"/>
        </w:rPr>
        <w:t>zastosowan</w:t>
      </w:r>
      <w:r w:rsidR="00071A1E" w:rsidRPr="006A4620">
        <w:rPr>
          <w:rFonts w:ascii="Bahnschrift" w:hAnsi="Bahnschrift"/>
        </w:rPr>
        <w:t>ych</w:t>
      </w:r>
      <w:r w:rsidRPr="006A4620">
        <w:rPr>
          <w:rFonts w:ascii="Bahnschrift" w:hAnsi="Bahnschrift"/>
        </w:rPr>
        <w:t xml:space="preserve"> </w:t>
      </w:r>
      <w:r w:rsidR="00071A1E" w:rsidRPr="006A4620">
        <w:rPr>
          <w:rFonts w:ascii="Bahnschrift" w:hAnsi="Bahnschrift"/>
        </w:rPr>
        <w:t xml:space="preserve">już środków w związku ze zdarzeniem </w:t>
      </w:r>
    </w:p>
    <w:p w14:paraId="4539D4AA" w14:textId="01806D82" w:rsidR="00896ADA" w:rsidRPr="006A4620" w:rsidRDefault="00896ADA" w:rsidP="007834EC">
      <w:pPr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3.</w:t>
      </w:r>
      <w:r w:rsidRPr="006A4620">
        <w:rPr>
          <w:rFonts w:ascii="Bahnschrift" w:hAnsi="Bahnschrift"/>
        </w:rPr>
        <w:tab/>
        <w:t xml:space="preserve">Jeżeli </w:t>
      </w:r>
      <w:r w:rsidR="00071A1E" w:rsidRPr="006A4620">
        <w:rPr>
          <w:rFonts w:ascii="Bahnschrift" w:hAnsi="Bahnschrift"/>
        </w:rPr>
        <w:t xml:space="preserve">całości </w:t>
      </w:r>
      <w:r w:rsidRPr="006A4620">
        <w:rPr>
          <w:rFonts w:ascii="Bahnschrift" w:hAnsi="Bahnschrift"/>
        </w:rPr>
        <w:t>informacji, o których mowa w ust. 2, nie da się udzielić w tym samym czasie, można je udzielać sukcesywnie bez zbędnej zwłoki</w:t>
      </w:r>
      <w:r w:rsidR="00071A1E" w:rsidRPr="006A4620">
        <w:rPr>
          <w:rFonts w:ascii="Bahnschrift" w:hAnsi="Bahnschrift"/>
        </w:rPr>
        <w:t>.</w:t>
      </w:r>
    </w:p>
    <w:p w14:paraId="11B767C9" w14:textId="278DC3E6" w:rsidR="00896ADA" w:rsidRPr="006A4620" w:rsidRDefault="00896ADA" w:rsidP="007834EC">
      <w:pPr>
        <w:spacing w:after="0" w:line="240" w:lineRule="auto"/>
        <w:ind w:left="426" w:hanging="426"/>
        <w:jc w:val="both"/>
        <w:rPr>
          <w:rFonts w:ascii="Bahnschrift" w:hAnsi="Bahnschrift"/>
        </w:rPr>
      </w:pPr>
      <w:r w:rsidRPr="006A4620">
        <w:rPr>
          <w:rFonts w:ascii="Bahnschrift" w:hAnsi="Bahnschrift"/>
        </w:rPr>
        <w:t>4.</w:t>
      </w:r>
      <w:r w:rsidRPr="006A4620">
        <w:rPr>
          <w:rFonts w:ascii="Bahnschrift" w:hAnsi="Bahnschrift"/>
        </w:rPr>
        <w:tab/>
        <w:t>Zawiadomienie należy przygotować jasnym i prostym językiem.</w:t>
      </w:r>
    </w:p>
    <w:p w14:paraId="1356B908" w14:textId="77777777" w:rsidR="00CA3CCD" w:rsidRPr="006A4620" w:rsidRDefault="00CA3CCD" w:rsidP="007834EC">
      <w:pPr>
        <w:spacing w:after="0" w:line="240" w:lineRule="auto"/>
        <w:jc w:val="both"/>
        <w:rPr>
          <w:rFonts w:ascii="Bahnschrift" w:hAnsi="Bahnschrift"/>
        </w:rPr>
      </w:pPr>
    </w:p>
    <w:p w14:paraId="5378325C" w14:textId="12393958" w:rsidR="002A57F6" w:rsidRPr="006A4620" w:rsidRDefault="00CA3CCD" w:rsidP="007834EC">
      <w:pPr>
        <w:pStyle w:val="Nagwek1"/>
        <w:spacing w:before="0" w:line="240" w:lineRule="auto"/>
        <w:rPr>
          <w:sz w:val="22"/>
          <w:szCs w:val="22"/>
        </w:rPr>
      </w:pPr>
      <w:bookmarkStart w:id="4" w:name="_Toc156474364"/>
      <w:r w:rsidRPr="006A4620">
        <w:rPr>
          <w:sz w:val="22"/>
          <w:szCs w:val="22"/>
        </w:rPr>
        <w:t xml:space="preserve">IV. </w:t>
      </w:r>
      <w:r w:rsidR="002A57F6" w:rsidRPr="006A4620">
        <w:rPr>
          <w:sz w:val="22"/>
          <w:szCs w:val="22"/>
        </w:rP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"NIEBIESKIE KARTY";</w:t>
      </w:r>
      <w:bookmarkEnd w:id="4"/>
    </w:p>
    <w:p w14:paraId="6D823C1E" w14:textId="77777777" w:rsidR="0050436D" w:rsidRPr="006A4620" w:rsidRDefault="0050436D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414EA03D" w14:textId="7FFA588A" w:rsidR="00CA3CCD" w:rsidRPr="006A4620" w:rsidRDefault="00CA3CCD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W ramach niniejszych Standardów </w:t>
      </w:r>
      <w:r w:rsidR="0093327A" w:rsidRPr="006A4620">
        <w:rPr>
          <w:rFonts w:ascii="Bahnschrift" w:hAnsi="Bahnschrift"/>
          <w:lang w:eastAsia="pl-PL"/>
        </w:rPr>
        <w:t>ustala się procedury dotyczące niżej wskazanych postepowań</w:t>
      </w:r>
      <w:r w:rsidR="005232CC" w:rsidRPr="006A4620">
        <w:rPr>
          <w:rFonts w:ascii="Bahnschrift" w:hAnsi="Bahnschrift"/>
          <w:lang w:eastAsia="pl-PL"/>
        </w:rPr>
        <w:t xml:space="preserve"> przed organami zewnętrznymi</w:t>
      </w:r>
      <w:r w:rsidR="007834EC" w:rsidRPr="006A4620">
        <w:rPr>
          <w:rFonts w:ascii="Bahnschrift" w:hAnsi="Bahnschrift"/>
          <w:lang w:eastAsia="pl-PL"/>
        </w:rPr>
        <w:t>:</w:t>
      </w:r>
    </w:p>
    <w:p w14:paraId="6E82AE09" w14:textId="77777777" w:rsidR="007834EC" w:rsidRPr="006A4620" w:rsidRDefault="007834EC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327A" w:rsidRPr="006A4620" w14:paraId="167939C2" w14:textId="77777777" w:rsidTr="0093327A">
        <w:tc>
          <w:tcPr>
            <w:tcW w:w="3020" w:type="dxa"/>
          </w:tcPr>
          <w:p w14:paraId="1C88B4D5" w14:textId="5653D3A2" w:rsidR="0093327A" w:rsidRPr="006A4620" w:rsidRDefault="0093327A" w:rsidP="007834EC">
            <w:pPr>
              <w:rPr>
                <w:rFonts w:ascii="Bahnschrift" w:hAnsi="Bahnschrift"/>
                <w:b/>
                <w:bCs/>
                <w:lang w:eastAsia="pl-PL"/>
              </w:rPr>
            </w:pPr>
            <w:r w:rsidRPr="006A4620">
              <w:rPr>
                <w:rFonts w:ascii="Bahnschrift" w:hAnsi="Bahnschrift"/>
                <w:b/>
                <w:bCs/>
                <w:lang w:eastAsia="pl-PL"/>
              </w:rPr>
              <w:t>Rodzaj procedury</w:t>
            </w:r>
          </w:p>
        </w:tc>
        <w:tc>
          <w:tcPr>
            <w:tcW w:w="3021" w:type="dxa"/>
          </w:tcPr>
          <w:p w14:paraId="438E1776" w14:textId="2B373536" w:rsidR="0093327A" w:rsidRPr="006A4620" w:rsidRDefault="0093327A" w:rsidP="007834EC">
            <w:pPr>
              <w:rPr>
                <w:rFonts w:ascii="Bahnschrift" w:hAnsi="Bahnschrift"/>
                <w:b/>
                <w:bCs/>
                <w:lang w:eastAsia="pl-PL"/>
              </w:rPr>
            </w:pPr>
            <w:r w:rsidRPr="006A4620">
              <w:rPr>
                <w:rFonts w:ascii="Bahnschrift" w:hAnsi="Bahnschrift"/>
                <w:b/>
                <w:bCs/>
                <w:lang w:eastAsia="pl-PL"/>
              </w:rPr>
              <w:t xml:space="preserve">Okoliczność </w:t>
            </w:r>
            <w:r w:rsidR="00C900D1" w:rsidRPr="006A4620">
              <w:rPr>
                <w:rFonts w:ascii="Bahnschrift" w:hAnsi="Bahnschrift"/>
                <w:b/>
                <w:bCs/>
                <w:lang w:eastAsia="pl-PL"/>
              </w:rPr>
              <w:t>uzasadniająca wszczęcie procedury</w:t>
            </w:r>
          </w:p>
        </w:tc>
        <w:tc>
          <w:tcPr>
            <w:tcW w:w="3021" w:type="dxa"/>
          </w:tcPr>
          <w:p w14:paraId="3D26D9AB" w14:textId="760A7905" w:rsidR="0093327A" w:rsidRPr="006A4620" w:rsidRDefault="0093327A" w:rsidP="007834EC">
            <w:pPr>
              <w:rPr>
                <w:rFonts w:ascii="Bahnschrift" w:hAnsi="Bahnschrift"/>
                <w:b/>
                <w:bCs/>
                <w:lang w:eastAsia="pl-PL"/>
              </w:rPr>
            </w:pPr>
            <w:r w:rsidRPr="006A4620">
              <w:rPr>
                <w:rFonts w:ascii="Bahnschrift" w:hAnsi="Bahnschrift"/>
                <w:b/>
                <w:bCs/>
                <w:lang w:eastAsia="pl-PL"/>
              </w:rPr>
              <w:t>Podstawa prawna</w:t>
            </w:r>
            <w:r w:rsidR="00C900D1" w:rsidRPr="006A4620">
              <w:rPr>
                <w:rFonts w:ascii="Bahnschrift" w:hAnsi="Bahnschrift"/>
                <w:b/>
                <w:bCs/>
                <w:lang w:eastAsia="pl-PL"/>
              </w:rPr>
              <w:t xml:space="preserve"> wszczęcia procedury</w:t>
            </w:r>
          </w:p>
        </w:tc>
      </w:tr>
      <w:tr w:rsidR="0093327A" w:rsidRPr="006A4620" w14:paraId="5E14AA1B" w14:textId="77777777" w:rsidTr="0093327A">
        <w:tc>
          <w:tcPr>
            <w:tcW w:w="3020" w:type="dxa"/>
          </w:tcPr>
          <w:p w14:paraId="43A989A3" w14:textId="4A7FFC49" w:rsidR="0093327A" w:rsidRPr="006A4620" w:rsidRDefault="005232CC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Zawiadomienie Policji lub prokuratury o podejrzeniu popełnienia przestępstwa na szkodę małoletniego</w:t>
            </w:r>
          </w:p>
        </w:tc>
        <w:tc>
          <w:tcPr>
            <w:tcW w:w="3021" w:type="dxa"/>
          </w:tcPr>
          <w:p w14:paraId="22FEC6D1" w14:textId="77777777" w:rsidR="0093327A" w:rsidRPr="006A4620" w:rsidRDefault="0093327A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Dowiedzenie się o popełnieniu przestępstwa ściganego z urzędu:</w:t>
            </w:r>
          </w:p>
          <w:p w14:paraId="4FD5DF2A" w14:textId="77777777" w:rsidR="0093327A" w:rsidRPr="006A4620" w:rsidRDefault="0093327A" w:rsidP="007834EC">
            <w:pPr>
              <w:rPr>
                <w:rFonts w:ascii="Bahnschrift" w:hAnsi="Bahnschrift"/>
              </w:rPr>
            </w:pPr>
          </w:p>
          <w:p w14:paraId="753C922C" w14:textId="6A0D1000" w:rsidR="0093327A" w:rsidRPr="006A4620" w:rsidRDefault="0093327A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197 § 4 Kodeksu karnego  </w:t>
            </w:r>
          </w:p>
          <w:p w14:paraId="1AA315A2" w14:textId="59A98B5C" w:rsidR="0093327A" w:rsidRPr="006A4620" w:rsidRDefault="0093327A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199 § 2 Kodeksu karnego  </w:t>
            </w:r>
          </w:p>
          <w:p w14:paraId="65B8820D" w14:textId="32A7087D" w:rsidR="0093327A" w:rsidRPr="006A4620" w:rsidRDefault="0093327A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200 Kodeksu karnego  </w:t>
            </w:r>
          </w:p>
          <w:p w14:paraId="34BD8649" w14:textId="3D8AE716" w:rsidR="0093327A" w:rsidRPr="006A4620" w:rsidRDefault="0093327A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200a Kodeksu karnego  </w:t>
            </w:r>
          </w:p>
          <w:p w14:paraId="09FAD165" w14:textId="68408B76" w:rsidR="0093327A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202 § 4-4c Kodeksu karnego  </w:t>
            </w:r>
          </w:p>
          <w:p w14:paraId="3702D6AA" w14:textId="34F4AA36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204 § 3 Kodeksu karnego  </w:t>
            </w:r>
          </w:p>
          <w:p w14:paraId="160D845B" w14:textId="0AEAB64A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208 Kodeksu karnego  </w:t>
            </w:r>
          </w:p>
          <w:p w14:paraId="3BF6A708" w14:textId="1ECF49B1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210 Kodeksu karnego  </w:t>
            </w:r>
          </w:p>
          <w:p w14:paraId="70B039AF" w14:textId="7E34AB0D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Art. 211 Kodeksu karnego  </w:t>
            </w:r>
          </w:p>
          <w:p w14:paraId="5A121AF7" w14:textId="235EEDB0" w:rsidR="0093327A" w:rsidRPr="006A4620" w:rsidRDefault="0093327A" w:rsidP="007834EC">
            <w:pPr>
              <w:rPr>
                <w:rFonts w:ascii="Bahnschrift" w:hAnsi="Bahnschrift"/>
              </w:rPr>
            </w:pPr>
          </w:p>
        </w:tc>
        <w:tc>
          <w:tcPr>
            <w:tcW w:w="3021" w:type="dxa"/>
          </w:tcPr>
          <w:p w14:paraId="03A14D07" w14:textId="4B99FE94" w:rsidR="0093327A" w:rsidRPr="006A4620" w:rsidRDefault="0093327A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art. 304 § 1 kodeksu postępowania karnego</w:t>
            </w:r>
          </w:p>
        </w:tc>
      </w:tr>
      <w:tr w:rsidR="0093327A" w:rsidRPr="006A4620" w14:paraId="39C8F46D" w14:textId="77777777" w:rsidTr="0093327A">
        <w:tc>
          <w:tcPr>
            <w:tcW w:w="3020" w:type="dxa"/>
          </w:tcPr>
          <w:p w14:paraId="59CEC039" w14:textId="10944F3A" w:rsidR="0093327A" w:rsidRPr="006A4620" w:rsidRDefault="005232CC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Zgłoszenie do sądu opiekuńczego</w:t>
            </w:r>
          </w:p>
        </w:tc>
        <w:tc>
          <w:tcPr>
            <w:tcW w:w="3021" w:type="dxa"/>
          </w:tcPr>
          <w:p w14:paraId="5B76ED9D" w14:textId="09C8111C" w:rsidR="0093327A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Okoliczność uzasadniająca wszczęcie postępowania przez sąd opiekuńczy z urzędu np. </w:t>
            </w:r>
          </w:p>
          <w:p w14:paraId="278CE02E" w14:textId="77777777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- naruszenie dobra dziecka</w:t>
            </w:r>
          </w:p>
          <w:p w14:paraId="063F2115" w14:textId="0DFA2ECD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- widoczne zaniedbanie dziecka</w:t>
            </w:r>
          </w:p>
          <w:p w14:paraId="69CD4980" w14:textId="46F17920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 xml:space="preserve">- ślady przemocy fizycznej </w:t>
            </w:r>
          </w:p>
          <w:p w14:paraId="62CF04ED" w14:textId="77777777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- problem alkoholowy w rodzinie</w:t>
            </w:r>
          </w:p>
          <w:p w14:paraId="78C67E03" w14:textId="77777777" w:rsidR="00C900D1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- niepoddanie dziecka obowiązkowym szczepieniom przeciw chorobom zakaźnym</w:t>
            </w:r>
          </w:p>
          <w:p w14:paraId="6BB1328E" w14:textId="25D23557" w:rsidR="00C900D1" w:rsidRPr="006A4620" w:rsidRDefault="00C900D1" w:rsidP="007834EC">
            <w:pPr>
              <w:rPr>
                <w:rFonts w:ascii="Bahnschrift" w:hAnsi="Bahnschrift"/>
              </w:rPr>
            </w:pPr>
          </w:p>
        </w:tc>
        <w:tc>
          <w:tcPr>
            <w:tcW w:w="3021" w:type="dxa"/>
          </w:tcPr>
          <w:p w14:paraId="07ED685A" w14:textId="28A7197D" w:rsidR="0093327A" w:rsidRPr="006A4620" w:rsidRDefault="00C900D1" w:rsidP="007834EC">
            <w:pPr>
              <w:rPr>
                <w:rFonts w:ascii="Bahnschrift" w:hAnsi="Bahnschrift"/>
              </w:rPr>
            </w:pPr>
            <w:r w:rsidRPr="006A4620">
              <w:rPr>
                <w:rFonts w:ascii="Bahnschrift" w:hAnsi="Bahnschrift"/>
              </w:rPr>
              <w:t>art. 572 §§ 1 i 2 kodeksu postępowania cywilnego</w:t>
            </w:r>
          </w:p>
        </w:tc>
      </w:tr>
      <w:tr w:rsidR="0093327A" w:rsidRPr="006A4620" w14:paraId="19596E0B" w14:textId="77777777" w:rsidTr="0093327A">
        <w:tc>
          <w:tcPr>
            <w:tcW w:w="3020" w:type="dxa"/>
          </w:tcPr>
          <w:p w14:paraId="6D55C81F" w14:textId="18C273BF" w:rsidR="0093327A" w:rsidRPr="006A4620" w:rsidRDefault="005232CC" w:rsidP="007834EC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</w:rPr>
              <w:lastRenderedPageBreak/>
              <w:t>Wszczęcie procedury „Niebieskiej Karty”</w:t>
            </w:r>
          </w:p>
        </w:tc>
        <w:tc>
          <w:tcPr>
            <w:tcW w:w="3021" w:type="dxa"/>
          </w:tcPr>
          <w:p w14:paraId="0EEB34E4" w14:textId="657AC383" w:rsidR="0093327A" w:rsidRPr="006A4620" w:rsidRDefault="005232CC" w:rsidP="007834EC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</w:rPr>
              <w:t>Powzięcie podejrzenia stosowania przemocy wobec osób doznających przemocy domowej</w:t>
            </w:r>
          </w:p>
        </w:tc>
        <w:tc>
          <w:tcPr>
            <w:tcW w:w="3021" w:type="dxa"/>
          </w:tcPr>
          <w:p w14:paraId="7058CA65" w14:textId="6D138D19" w:rsidR="0093327A" w:rsidRPr="006A4620" w:rsidRDefault="005232CC" w:rsidP="007834EC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</w:rPr>
              <w:t>art. 9d ust. 4 ustawy o przeciwdziałaniu przemocy w rodzinie i przepisy wykonawcze</w:t>
            </w:r>
          </w:p>
        </w:tc>
      </w:tr>
    </w:tbl>
    <w:p w14:paraId="74801AC0" w14:textId="77777777" w:rsidR="0093327A" w:rsidRPr="006A4620" w:rsidRDefault="0093327A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39022152" w14:textId="1156CE68" w:rsidR="0050436D" w:rsidRPr="006A4620" w:rsidRDefault="0050436D" w:rsidP="007834EC">
      <w:pPr>
        <w:spacing w:after="0" w:line="240" w:lineRule="auto"/>
        <w:jc w:val="both"/>
        <w:rPr>
          <w:rFonts w:ascii="Bahnschrift" w:eastAsia="Times New Roman" w:hAnsi="Bahnschrift" w:cs="Times New Roman"/>
          <w:u w:val="single"/>
          <w:lang w:eastAsia="pl-PL"/>
        </w:rPr>
      </w:pPr>
      <w:r w:rsidRPr="006A4620">
        <w:rPr>
          <w:rFonts w:ascii="Bahnschrift" w:eastAsia="Times New Roman" w:hAnsi="Bahnschrift" w:cs="Times New Roman"/>
          <w:u w:val="single"/>
          <w:lang w:eastAsia="pl-PL"/>
        </w:rPr>
        <w:t xml:space="preserve">Postępowanie na wypadek podejrzenia, że </w:t>
      </w:r>
      <w:r w:rsidR="005232CC" w:rsidRPr="006A4620">
        <w:rPr>
          <w:rFonts w:ascii="Bahnschrift" w:eastAsia="Times New Roman" w:hAnsi="Bahnschrift" w:cs="Times New Roman"/>
          <w:u w:val="single"/>
          <w:lang w:eastAsia="pl-PL"/>
        </w:rPr>
        <w:t xml:space="preserve">zachodzi konieczność wszczęcia </w:t>
      </w:r>
      <w:r w:rsidR="005232CC" w:rsidRPr="006A4620">
        <w:rPr>
          <w:rFonts w:ascii="Bahnschrift" w:hAnsi="Bahnschrift"/>
          <w:u w:val="single"/>
          <w:lang w:eastAsia="pl-PL"/>
        </w:rPr>
        <w:t>postepowań przed organami zewnętrznymi</w:t>
      </w:r>
    </w:p>
    <w:p w14:paraId="71732705" w14:textId="77777777" w:rsidR="005232CC" w:rsidRPr="006A4620" w:rsidRDefault="005232CC" w:rsidP="007834EC">
      <w:pPr>
        <w:spacing w:after="0" w:line="240" w:lineRule="auto"/>
        <w:jc w:val="both"/>
        <w:rPr>
          <w:rFonts w:ascii="Bahnschrift" w:eastAsia="Times New Roman" w:hAnsi="Bahnschrift" w:cs="Times New Roman"/>
          <w:lang w:eastAsia="pl-PL"/>
        </w:rPr>
      </w:pPr>
    </w:p>
    <w:p w14:paraId="50FAE632" w14:textId="4730FA8A" w:rsidR="005232CC" w:rsidRPr="006A4620" w:rsidRDefault="0050436D" w:rsidP="007834EC">
      <w:pPr>
        <w:spacing w:after="0" w:line="240" w:lineRule="auto"/>
        <w:jc w:val="both"/>
        <w:rPr>
          <w:rFonts w:ascii="Bahnschrift" w:eastAsia="Times New Roman" w:hAnsi="Bahnschrift" w:cs="Times New Roman"/>
          <w:u w:val="single"/>
          <w:lang w:eastAsia="pl-PL"/>
        </w:rPr>
      </w:pPr>
      <w:r w:rsidRPr="006A4620">
        <w:rPr>
          <w:rFonts w:ascii="Bahnschrift" w:eastAsia="Times New Roman" w:hAnsi="Bahnschrift" w:cs="Times New Roman"/>
          <w:lang w:eastAsia="pl-PL"/>
        </w:rPr>
        <w:t xml:space="preserve">Jeżeli </w:t>
      </w:r>
      <w:r w:rsidR="005232CC" w:rsidRPr="006A4620">
        <w:rPr>
          <w:rFonts w:ascii="Bahnschrift" w:eastAsia="Times New Roman" w:hAnsi="Bahnschrift" w:cs="Times New Roman"/>
          <w:lang w:eastAsia="pl-PL"/>
        </w:rPr>
        <w:t>członek personelu</w:t>
      </w:r>
      <w:r w:rsidRPr="006A4620">
        <w:rPr>
          <w:rFonts w:ascii="Bahnschrift" w:eastAsia="Times New Roman" w:hAnsi="Bahnschrift" w:cs="Times New Roman"/>
          <w:lang w:eastAsia="pl-PL"/>
        </w:rPr>
        <w:t xml:space="preserve"> będzie miał podejrzenie, </w:t>
      </w:r>
      <w:r w:rsidR="005232CC" w:rsidRPr="006A4620">
        <w:rPr>
          <w:rFonts w:ascii="Bahnschrift" w:eastAsia="Times New Roman" w:hAnsi="Bahnschrift" w:cs="Times New Roman"/>
          <w:lang w:eastAsia="pl-PL"/>
        </w:rPr>
        <w:t>że zachodzi konieczność wszczęcia</w:t>
      </w:r>
      <w:r w:rsidR="005232CC" w:rsidRPr="006A4620">
        <w:rPr>
          <w:rFonts w:ascii="Bahnschrift" w:eastAsia="Times New Roman" w:hAnsi="Bahnschrift" w:cs="Times New Roman"/>
          <w:u w:val="single"/>
          <w:lang w:eastAsia="pl-PL"/>
        </w:rPr>
        <w:t xml:space="preserve"> </w:t>
      </w:r>
      <w:r w:rsidR="005232CC" w:rsidRPr="006A4620">
        <w:rPr>
          <w:rFonts w:ascii="Bahnschrift" w:hAnsi="Bahnschrift"/>
          <w:lang w:eastAsia="pl-PL"/>
        </w:rPr>
        <w:t xml:space="preserve">postepowań przed organami zewnętrznymi (w ramach procedury z pkt. III lub niezależnie od niej) zawiadomi o tym osobę odpowiedzialną, zgodnie z poniższą tabelą: </w:t>
      </w:r>
    </w:p>
    <w:p w14:paraId="46C88272" w14:textId="77777777" w:rsidR="0050436D" w:rsidRPr="006A4620" w:rsidRDefault="0050436D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35BF7D17" w14:textId="68D1C66C" w:rsidR="0050436D" w:rsidRPr="006A4620" w:rsidRDefault="0050436D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Lista osób odpowiedzialnych: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436D" w:rsidRPr="006A4620" w14:paraId="3E7F8B1F" w14:textId="77777777" w:rsidTr="0050436D">
        <w:tc>
          <w:tcPr>
            <w:tcW w:w="3020" w:type="dxa"/>
          </w:tcPr>
          <w:p w14:paraId="7B0D48A4" w14:textId="32546675" w:rsidR="0050436D" w:rsidRPr="006A4620" w:rsidRDefault="0050436D" w:rsidP="007834EC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  <w:lang w:eastAsia="pl-PL"/>
              </w:rPr>
              <w:t>Postępowanie</w:t>
            </w:r>
          </w:p>
        </w:tc>
        <w:tc>
          <w:tcPr>
            <w:tcW w:w="3021" w:type="dxa"/>
          </w:tcPr>
          <w:p w14:paraId="47A8A587" w14:textId="27C92500" w:rsidR="0050436D" w:rsidRPr="006A4620" w:rsidRDefault="0050436D" w:rsidP="007834EC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  <w:lang w:eastAsia="pl-PL"/>
              </w:rPr>
              <w:t>Osoba odpowiedzialna</w:t>
            </w:r>
          </w:p>
        </w:tc>
        <w:tc>
          <w:tcPr>
            <w:tcW w:w="3021" w:type="dxa"/>
          </w:tcPr>
          <w:p w14:paraId="2BE2FFE4" w14:textId="7AC6DC4C" w:rsidR="0050436D" w:rsidRPr="006A4620" w:rsidRDefault="0050436D" w:rsidP="007834EC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  <w:lang w:eastAsia="pl-PL"/>
              </w:rPr>
              <w:t>Dane kontaktowe</w:t>
            </w:r>
          </w:p>
        </w:tc>
      </w:tr>
      <w:tr w:rsidR="00310E8E" w:rsidRPr="006A4620" w14:paraId="788176CA" w14:textId="77777777" w:rsidTr="0050436D">
        <w:tc>
          <w:tcPr>
            <w:tcW w:w="3020" w:type="dxa"/>
          </w:tcPr>
          <w:p w14:paraId="3E08EE11" w14:textId="2B6865EB" w:rsidR="00310E8E" w:rsidRPr="006A4620" w:rsidRDefault="00310E8E" w:rsidP="00310E8E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</w:rPr>
              <w:t>Zawiadomienie Policji lub prokuratury o podejrzeniu popełnienia przestępstwa na szkodę małoletniego</w:t>
            </w:r>
          </w:p>
        </w:tc>
        <w:tc>
          <w:tcPr>
            <w:tcW w:w="3021" w:type="dxa"/>
          </w:tcPr>
          <w:p w14:paraId="77A1D8CA" w14:textId="58F80E92" w:rsidR="00310E8E" w:rsidRPr="006A4620" w:rsidRDefault="00310E8E" w:rsidP="00310E8E">
            <w:pPr>
              <w:rPr>
                <w:rFonts w:ascii="Bahnschrift" w:hAnsi="Bahnschrift"/>
                <w:highlight w:val="yellow"/>
                <w:lang w:eastAsia="pl-PL"/>
              </w:rPr>
            </w:pPr>
          </w:p>
        </w:tc>
        <w:tc>
          <w:tcPr>
            <w:tcW w:w="3021" w:type="dxa"/>
          </w:tcPr>
          <w:p w14:paraId="1706BCB0" w14:textId="0E52B282" w:rsidR="00310E8E" w:rsidRPr="006A4620" w:rsidRDefault="00310E8E" w:rsidP="00310E8E">
            <w:pPr>
              <w:rPr>
                <w:rFonts w:ascii="Bahnschrift" w:hAnsi="Bahnschrift"/>
                <w:highlight w:val="yellow"/>
                <w:lang w:eastAsia="pl-PL"/>
              </w:rPr>
            </w:pPr>
          </w:p>
        </w:tc>
      </w:tr>
      <w:tr w:rsidR="00310E8E" w:rsidRPr="006A4620" w14:paraId="122A2926" w14:textId="77777777" w:rsidTr="0050436D">
        <w:tc>
          <w:tcPr>
            <w:tcW w:w="3020" w:type="dxa"/>
          </w:tcPr>
          <w:p w14:paraId="19B70ED5" w14:textId="1CA2B0F2" w:rsidR="00310E8E" w:rsidRPr="006A4620" w:rsidRDefault="00310E8E" w:rsidP="00310E8E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</w:rPr>
              <w:t>Zgłoszenie do sądu opiekuńczego</w:t>
            </w:r>
          </w:p>
        </w:tc>
        <w:tc>
          <w:tcPr>
            <w:tcW w:w="3021" w:type="dxa"/>
          </w:tcPr>
          <w:p w14:paraId="1EC0C724" w14:textId="78D56AB6" w:rsidR="00310E8E" w:rsidRPr="006A4620" w:rsidRDefault="00310E8E" w:rsidP="00310E8E">
            <w:pPr>
              <w:rPr>
                <w:rFonts w:ascii="Bahnschrift" w:hAnsi="Bahnschrift"/>
                <w:highlight w:val="yellow"/>
                <w:lang w:eastAsia="pl-PL"/>
              </w:rPr>
            </w:pPr>
          </w:p>
        </w:tc>
        <w:tc>
          <w:tcPr>
            <w:tcW w:w="3021" w:type="dxa"/>
          </w:tcPr>
          <w:p w14:paraId="64A467AC" w14:textId="7A2AC1F3" w:rsidR="00310E8E" w:rsidRPr="006A4620" w:rsidRDefault="00310E8E" w:rsidP="00310E8E">
            <w:pPr>
              <w:rPr>
                <w:rFonts w:ascii="Bahnschrift" w:hAnsi="Bahnschrift"/>
                <w:highlight w:val="yellow"/>
                <w:lang w:eastAsia="pl-PL"/>
              </w:rPr>
            </w:pPr>
          </w:p>
        </w:tc>
      </w:tr>
      <w:tr w:rsidR="00310E8E" w:rsidRPr="006A4620" w14:paraId="0927A732" w14:textId="77777777" w:rsidTr="0050436D">
        <w:tc>
          <w:tcPr>
            <w:tcW w:w="3020" w:type="dxa"/>
          </w:tcPr>
          <w:p w14:paraId="76794D59" w14:textId="27B49F15" w:rsidR="00310E8E" w:rsidRPr="006A4620" w:rsidRDefault="00310E8E" w:rsidP="00310E8E">
            <w:pPr>
              <w:rPr>
                <w:rFonts w:ascii="Bahnschrift" w:hAnsi="Bahnschrift"/>
                <w:lang w:eastAsia="pl-PL"/>
              </w:rPr>
            </w:pPr>
            <w:r w:rsidRPr="006A4620">
              <w:rPr>
                <w:rFonts w:ascii="Bahnschrift" w:hAnsi="Bahnschrift"/>
              </w:rPr>
              <w:t>Wszczęcie procedury „Niebieskiej Karty”</w:t>
            </w:r>
          </w:p>
        </w:tc>
        <w:tc>
          <w:tcPr>
            <w:tcW w:w="3021" w:type="dxa"/>
          </w:tcPr>
          <w:p w14:paraId="26995887" w14:textId="48441E2C" w:rsidR="00310E8E" w:rsidRPr="006A4620" w:rsidRDefault="00310E8E" w:rsidP="00310E8E">
            <w:pPr>
              <w:rPr>
                <w:rFonts w:ascii="Bahnschrift" w:hAnsi="Bahnschrift"/>
                <w:highlight w:val="yellow"/>
                <w:lang w:eastAsia="pl-PL"/>
              </w:rPr>
            </w:pPr>
          </w:p>
        </w:tc>
        <w:tc>
          <w:tcPr>
            <w:tcW w:w="3021" w:type="dxa"/>
          </w:tcPr>
          <w:p w14:paraId="63E5FCFF" w14:textId="095D65E8" w:rsidR="00310E8E" w:rsidRPr="006A4620" w:rsidRDefault="00310E8E" w:rsidP="00310E8E">
            <w:pPr>
              <w:rPr>
                <w:rFonts w:ascii="Bahnschrift" w:hAnsi="Bahnschrift"/>
                <w:highlight w:val="yellow"/>
                <w:lang w:eastAsia="pl-PL"/>
              </w:rPr>
            </w:pPr>
          </w:p>
        </w:tc>
      </w:tr>
    </w:tbl>
    <w:p w14:paraId="2F2CA804" w14:textId="77777777" w:rsidR="0050436D" w:rsidRPr="006A4620" w:rsidRDefault="0050436D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4530CC70" w14:textId="7E9C4A2B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5" w:name="_Toc156474365"/>
      <w:r w:rsidRPr="006A4620">
        <w:rPr>
          <w:sz w:val="22"/>
          <w:szCs w:val="22"/>
        </w:rPr>
        <w:t xml:space="preserve">V. </w:t>
      </w:r>
      <w:r w:rsidR="002A57F6" w:rsidRPr="006A4620">
        <w:rPr>
          <w:sz w:val="22"/>
          <w:szCs w:val="22"/>
        </w:rPr>
        <w:t>ZASADY PRZEGLĄDU I AKTUALIZACJI STANDARDÓW;</w:t>
      </w:r>
      <w:bookmarkEnd w:id="5"/>
    </w:p>
    <w:p w14:paraId="3C563168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1261FF8B" w14:textId="77777777" w:rsidR="007834EC" w:rsidRPr="006A4620" w:rsidRDefault="007834EC" w:rsidP="007834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ahnschrift" w:hAnsi="Bahnschrift" w:cs="Open Sans"/>
          <w:color w:val="333333"/>
        </w:rPr>
      </w:pPr>
      <w:r w:rsidRPr="006A4620">
        <w:rPr>
          <w:rFonts w:ascii="Bahnschrift" w:hAnsi="Bahnschrift" w:cs="Open Sans"/>
          <w:color w:val="333333"/>
        </w:rPr>
        <w:t>Organ prowadzący ma</w:t>
      </w:r>
      <w:r w:rsidR="00373822" w:rsidRPr="006A4620">
        <w:rPr>
          <w:rFonts w:ascii="Bahnschrift" w:hAnsi="Bahnschrift" w:cs="Open Sans"/>
          <w:color w:val="333333"/>
        </w:rPr>
        <w:t xml:space="preserve"> obowiązek co najmniej raz na dwa lata dokonywać oceny standardów w celu zapewnienia ich dostosowania do aktualnych potrzeb oraz zgodności z obowiązującymi przepisami. </w:t>
      </w:r>
    </w:p>
    <w:p w14:paraId="762B6F3E" w14:textId="77777777" w:rsidR="007834EC" w:rsidRPr="006A4620" w:rsidRDefault="007834EC" w:rsidP="007834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ahnschrift" w:hAnsi="Bahnschrift" w:cs="Open Sans"/>
          <w:color w:val="333333"/>
        </w:rPr>
      </w:pPr>
      <w:r w:rsidRPr="006A4620">
        <w:rPr>
          <w:rFonts w:ascii="Bahnschrift" w:hAnsi="Bahnschrift" w:cs="Open Sans"/>
          <w:color w:val="333333"/>
        </w:rPr>
        <w:t>Ocena polega:</w:t>
      </w:r>
    </w:p>
    <w:p w14:paraId="018AACA8" w14:textId="568D84F8" w:rsidR="007834EC" w:rsidRPr="006A4620" w:rsidRDefault="007834EC" w:rsidP="007834E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Bahnschrift" w:hAnsi="Bahnschrift" w:cs="Open Sans"/>
          <w:color w:val="333333"/>
        </w:rPr>
      </w:pPr>
      <w:r w:rsidRPr="006A4620">
        <w:rPr>
          <w:rFonts w:ascii="Bahnschrift" w:hAnsi="Bahnschrift" w:cs="Open Sans"/>
          <w:color w:val="333333"/>
        </w:rPr>
        <w:t>na statystycznym zebraniu zdarzeń objętych Standardami, które wystąpiły w okresie 2-letnim</w:t>
      </w:r>
    </w:p>
    <w:p w14:paraId="54E8574A" w14:textId="35B16F8E" w:rsidR="007834EC" w:rsidRPr="006A4620" w:rsidRDefault="007834EC" w:rsidP="007834E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Bahnschrift" w:hAnsi="Bahnschrift" w:cs="Open Sans"/>
          <w:color w:val="333333"/>
        </w:rPr>
      </w:pPr>
      <w:r w:rsidRPr="006A4620">
        <w:rPr>
          <w:rFonts w:ascii="Bahnschrift" w:hAnsi="Bahnschrift" w:cs="Open Sans"/>
          <w:color w:val="333333"/>
        </w:rPr>
        <w:t>rozmowie z osobami zaangażowanymi w realizację procedur celem zebrania opinii na temat sposobu funkcjonowania Standardów w Placówce</w:t>
      </w:r>
    </w:p>
    <w:p w14:paraId="7BDDD71C" w14:textId="4B3FCAE9" w:rsidR="007834EC" w:rsidRPr="006A4620" w:rsidRDefault="007834EC" w:rsidP="007834EC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Bahnschrift" w:hAnsi="Bahnschrift" w:cs="Open Sans"/>
          <w:color w:val="333333"/>
        </w:rPr>
      </w:pPr>
      <w:r w:rsidRPr="006A4620">
        <w:rPr>
          <w:rFonts w:ascii="Bahnschrift" w:hAnsi="Bahnschrift" w:cs="Open Sans"/>
          <w:color w:val="333333"/>
        </w:rPr>
        <w:t>Monitoring ewentualnych zmian prawnych, które nastąpiły w okresie 2-letnim – celem dostosowania Standardów do aktualnego stanu prawnego.</w:t>
      </w:r>
    </w:p>
    <w:p w14:paraId="3ADB5351" w14:textId="79040779" w:rsidR="00373822" w:rsidRPr="006A4620" w:rsidRDefault="00373822" w:rsidP="007834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 w:cs="Open Sans"/>
          <w:color w:val="333333"/>
        </w:rPr>
        <w:t>Wnioski z przeprowadzonej oceny należy pisemnie udokumentować</w:t>
      </w:r>
      <w:r w:rsidR="007834EC" w:rsidRPr="006A4620">
        <w:rPr>
          <w:rFonts w:ascii="Bahnschrift" w:hAnsi="Bahnschrift" w:cs="Open Sans"/>
          <w:color w:val="333333"/>
        </w:rPr>
        <w:t xml:space="preserve"> i przechowywać.</w:t>
      </w:r>
    </w:p>
    <w:p w14:paraId="5343EF74" w14:textId="77777777" w:rsidR="00310E8E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</w:p>
    <w:p w14:paraId="7C1FB66E" w14:textId="7080CA77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6" w:name="_Toc156474366"/>
      <w:r w:rsidRPr="006A4620">
        <w:rPr>
          <w:sz w:val="22"/>
          <w:szCs w:val="22"/>
        </w:rPr>
        <w:t xml:space="preserve">VI. </w:t>
      </w:r>
      <w:r w:rsidR="002A57F6" w:rsidRPr="006A4620">
        <w:rPr>
          <w:sz w:val="22"/>
          <w:szCs w:val="22"/>
        </w:rPr>
        <w:t>ZAKRES KOMPETENCJI OSOBY ODPOWIEDZIALNEJ ZA PRZYGOTOWANIE PERSONELU PLACÓWKI DO STOSOWANIA STANDARDÓW, ZASADY PRZYGOTOWANIA TEGO PERSONELU DO ICH STOSOWANIA ORAZ SPOSÓB DOKUMENTOWANIA TEJ CZYNNOŚCI;</w:t>
      </w:r>
      <w:bookmarkEnd w:id="6"/>
    </w:p>
    <w:p w14:paraId="2FA401AE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0E958C20" w14:textId="77777777" w:rsidR="005232CC" w:rsidRPr="006A4620" w:rsidRDefault="005232CC" w:rsidP="007834EC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Osoba odpowiedzialna za przygotowanie personelu Placówki do stosowania Standardów może być wyłoniona spośród personelu Placówki przez organ prowadzący albo być specjalistą zewnętrznym (osoba fizyczna lub instytucja).</w:t>
      </w:r>
    </w:p>
    <w:p w14:paraId="0FE57B65" w14:textId="293E2F9E" w:rsidR="005232CC" w:rsidRPr="006A4620" w:rsidRDefault="005232CC" w:rsidP="007834EC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Podmiot odpowiedzialny za przygotowanie personelu Placówki do stosowania Standardów powinien wykazywać się znajomością przepisów związanych z ochroną małoletnich przed przemocą i krzywdzeniem, w tym molestowaniem seksualnym oraz doświadczeniem w pracy z małoletnimi.</w:t>
      </w:r>
    </w:p>
    <w:p w14:paraId="072CEF7F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67A6A0AE" w14:textId="26FF33D5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7" w:name="_Toc156474367"/>
      <w:r w:rsidRPr="006A4620">
        <w:rPr>
          <w:sz w:val="22"/>
          <w:szCs w:val="22"/>
        </w:rPr>
        <w:lastRenderedPageBreak/>
        <w:t xml:space="preserve">VII. </w:t>
      </w:r>
      <w:r w:rsidR="002A57F6" w:rsidRPr="006A4620">
        <w:rPr>
          <w:sz w:val="22"/>
          <w:szCs w:val="22"/>
        </w:rPr>
        <w:t>ZASADY I SPOSÓB UDOSTĘPNIANIA RODZICOM ALBO OPIEKUNOM PRAWNYM LUB FAKTYCZNYM ORAZ MAŁOLETNIM STANDARDÓW DO ZAZNAJOMIENIA SIĘ Z NIMI I ICH STOSOWANIA;</w:t>
      </w:r>
      <w:bookmarkEnd w:id="7"/>
    </w:p>
    <w:p w14:paraId="39EA0F28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20A8DC4F" w14:textId="61E99310" w:rsidR="005232CC" w:rsidRPr="006A4620" w:rsidRDefault="005232CC" w:rsidP="0040011E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sz w:val="22"/>
          <w:szCs w:val="22"/>
        </w:rPr>
      </w:pPr>
      <w:r w:rsidRPr="006A4620">
        <w:rPr>
          <w:rFonts w:ascii="Bahnschrift" w:hAnsi="Bahnschrift"/>
          <w:sz w:val="22"/>
          <w:szCs w:val="22"/>
        </w:rPr>
        <w:t>S</w:t>
      </w:r>
      <w:r w:rsidR="00373822" w:rsidRPr="006A4620">
        <w:rPr>
          <w:rFonts w:ascii="Bahnschrift" w:hAnsi="Bahnschrift"/>
          <w:sz w:val="22"/>
          <w:szCs w:val="22"/>
        </w:rPr>
        <w:t xml:space="preserve">tandardy </w:t>
      </w:r>
      <w:r w:rsidRPr="006A4620">
        <w:rPr>
          <w:rFonts w:ascii="Bahnschrift" w:hAnsi="Bahnschrift"/>
          <w:sz w:val="22"/>
          <w:szCs w:val="22"/>
        </w:rPr>
        <w:t xml:space="preserve">publikowane są:  </w:t>
      </w:r>
    </w:p>
    <w:p w14:paraId="364277F8" w14:textId="73C56B4E" w:rsidR="005232CC" w:rsidRPr="006A4620" w:rsidRDefault="005232CC" w:rsidP="0040011E">
      <w:pPr>
        <w:pStyle w:val="text-justify"/>
        <w:shd w:val="clear" w:color="auto" w:fill="FFFFFF"/>
        <w:spacing w:before="0" w:beforeAutospacing="0" w:after="0" w:afterAutospacing="0"/>
        <w:ind w:left="360"/>
        <w:jc w:val="both"/>
        <w:rPr>
          <w:rFonts w:ascii="Bahnschrift" w:hAnsi="Bahnschrift"/>
          <w:sz w:val="22"/>
          <w:szCs w:val="22"/>
        </w:rPr>
      </w:pPr>
      <w:r w:rsidRPr="006A4620">
        <w:rPr>
          <w:rFonts w:ascii="Bahnschrift" w:hAnsi="Bahnschrift"/>
          <w:sz w:val="22"/>
          <w:szCs w:val="22"/>
        </w:rPr>
        <w:t>- na stronie</w:t>
      </w:r>
      <w:r w:rsidR="00373822" w:rsidRPr="006A4620">
        <w:rPr>
          <w:rFonts w:ascii="Bahnschrift" w:hAnsi="Bahnschrift"/>
          <w:sz w:val="22"/>
          <w:szCs w:val="22"/>
        </w:rPr>
        <w:t xml:space="preserve"> internetowej </w:t>
      </w:r>
      <w:r w:rsidRPr="006A4620">
        <w:rPr>
          <w:rFonts w:ascii="Bahnschrift" w:hAnsi="Bahnschrift"/>
          <w:sz w:val="22"/>
          <w:szCs w:val="22"/>
        </w:rPr>
        <w:t xml:space="preserve">Placówki: </w:t>
      </w:r>
      <w:hyperlink r:id="rId8" w:history="1">
        <w:r w:rsidR="008B283F" w:rsidRPr="00F503EF">
          <w:rPr>
            <w:rStyle w:val="Hipercze"/>
            <w:rFonts w:ascii="Bahnschrift" w:hAnsi="Bahnschrift"/>
            <w:sz w:val="22"/>
            <w:szCs w:val="22"/>
          </w:rPr>
          <w:t>www.dziecko.info</w:t>
        </w:r>
      </w:hyperlink>
      <w:r w:rsidR="008B283F">
        <w:rPr>
          <w:rFonts w:ascii="Bahnschrift" w:hAnsi="Bahnschrift"/>
          <w:sz w:val="22"/>
          <w:szCs w:val="22"/>
        </w:rPr>
        <w:t xml:space="preserve"> </w:t>
      </w:r>
      <w:r w:rsidR="00FE3628">
        <w:rPr>
          <w:rFonts w:ascii="Bahnschrift" w:hAnsi="Bahnschrift"/>
          <w:sz w:val="22"/>
          <w:szCs w:val="22"/>
        </w:rPr>
        <w:t>w zakładce „do pobrania”</w:t>
      </w:r>
      <w:r w:rsidRPr="006A4620">
        <w:rPr>
          <w:rFonts w:ascii="Bahnschrift" w:hAnsi="Bahnschrift"/>
          <w:sz w:val="22"/>
          <w:szCs w:val="22"/>
          <w:highlight w:val="yellow"/>
        </w:rPr>
        <w:t xml:space="preserve"> </w:t>
      </w:r>
    </w:p>
    <w:p w14:paraId="2F9500FB" w14:textId="77777777" w:rsidR="005232CC" w:rsidRPr="006A4620" w:rsidRDefault="005232CC" w:rsidP="0040011E">
      <w:pPr>
        <w:pStyle w:val="text-justify"/>
        <w:shd w:val="clear" w:color="auto" w:fill="FFFFFF"/>
        <w:spacing w:before="0" w:beforeAutospacing="0" w:after="0" w:afterAutospacing="0"/>
        <w:ind w:left="360"/>
        <w:jc w:val="both"/>
        <w:rPr>
          <w:rFonts w:ascii="Bahnschrift" w:hAnsi="Bahnschrift"/>
          <w:sz w:val="22"/>
          <w:szCs w:val="22"/>
        </w:rPr>
      </w:pPr>
      <w:r w:rsidRPr="006A4620">
        <w:rPr>
          <w:rFonts w:ascii="Bahnschrift" w:hAnsi="Bahnschrift"/>
          <w:sz w:val="22"/>
          <w:szCs w:val="22"/>
        </w:rPr>
        <w:t xml:space="preserve">- poprzez </w:t>
      </w:r>
      <w:r w:rsidR="00373822" w:rsidRPr="006A4620">
        <w:rPr>
          <w:rFonts w:ascii="Bahnschrift" w:hAnsi="Bahnschrift"/>
          <w:sz w:val="22"/>
          <w:szCs w:val="22"/>
        </w:rPr>
        <w:t>wywiesz</w:t>
      </w:r>
      <w:r w:rsidRPr="006A4620">
        <w:rPr>
          <w:rFonts w:ascii="Bahnschrift" w:hAnsi="Bahnschrift"/>
          <w:sz w:val="22"/>
          <w:szCs w:val="22"/>
        </w:rPr>
        <w:t>enie</w:t>
      </w:r>
      <w:r w:rsidR="00373822" w:rsidRPr="006A4620">
        <w:rPr>
          <w:rFonts w:ascii="Bahnschrift" w:hAnsi="Bahnschrift"/>
          <w:sz w:val="22"/>
          <w:szCs w:val="22"/>
        </w:rPr>
        <w:t xml:space="preserve"> </w:t>
      </w:r>
      <w:r w:rsidRPr="006A4620">
        <w:rPr>
          <w:rFonts w:ascii="Bahnschrift" w:hAnsi="Bahnschrift"/>
          <w:sz w:val="22"/>
          <w:szCs w:val="22"/>
        </w:rPr>
        <w:t xml:space="preserve">na tablicy informacyjnej w siedzibie Placówki </w:t>
      </w:r>
    </w:p>
    <w:p w14:paraId="5F6C4EC5" w14:textId="59DA5637" w:rsidR="00373822" w:rsidRPr="006A4620" w:rsidRDefault="005232CC" w:rsidP="0040011E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sz w:val="22"/>
          <w:szCs w:val="22"/>
        </w:rPr>
      </w:pPr>
      <w:r w:rsidRPr="006A4620">
        <w:rPr>
          <w:rFonts w:ascii="Bahnschrift" w:hAnsi="Bahnschrift"/>
          <w:sz w:val="22"/>
          <w:szCs w:val="22"/>
        </w:rPr>
        <w:t xml:space="preserve">Standardy publikuje się </w:t>
      </w:r>
      <w:r w:rsidR="00373822" w:rsidRPr="006A4620">
        <w:rPr>
          <w:rFonts w:ascii="Bahnschrift" w:hAnsi="Bahnschrift"/>
          <w:sz w:val="22"/>
          <w:szCs w:val="22"/>
        </w:rPr>
        <w:t>w wersji zupełnej oraz skróconej, przeznaczonej dla małoletnich. Wersja skrócona zawiera informacje istotne dla małoletnich.</w:t>
      </w:r>
    </w:p>
    <w:p w14:paraId="589AA844" w14:textId="2FDA7759" w:rsidR="005232CC" w:rsidRPr="006A4620" w:rsidRDefault="005232CC" w:rsidP="0040011E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Bahnschrift" w:hAnsi="Bahnschrift"/>
          <w:sz w:val="22"/>
          <w:szCs w:val="22"/>
        </w:rPr>
      </w:pPr>
      <w:r w:rsidRPr="006A4620">
        <w:rPr>
          <w:rFonts w:ascii="Bahnschrift" w:hAnsi="Bahnschrift"/>
          <w:sz w:val="22"/>
          <w:szCs w:val="22"/>
        </w:rPr>
        <w:t xml:space="preserve">publikacji Standardów oraz wszelkich zmianach informuje się Rodziców oraz małoletnich. </w:t>
      </w:r>
    </w:p>
    <w:p w14:paraId="33E503CD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7E6F23D3" w14:textId="370725BE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8" w:name="_Toc156474368"/>
      <w:r w:rsidRPr="006A4620">
        <w:rPr>
          <w:sz w:val="22"/>
          <w:szCs w:val="22"/>
        </w:rPr>
        <w:t xml:space="preserve">VIII. </w:t>
      </w:r>
      <w:r w:rsidR="002A57F6" w:rsidRPr="006A4620">
        <w:rPr>
          <w:sz w:val="22"/>
          <w:szCs w:val="22"/>
        </w:rPr>
        <w:t>OSOBY ODPOWIEDZIALNE ZA PRZYJMOWANIE ZGŁOSZEŃ O ZDARZENIACH ZAGRAŻAJĄCYCH MAŁOLETNIEMU I UDZIELENIE MU WSPARCIA;</w:t>
      </w:r>
      <w:bookmarkEnd w:id="8"/>
    </w:p>
    <w:p w14:paraId="15C206F7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53B2908A" w14:textId="63E9DBA4" w:rsidR="00373822" w:rsidRPr="006A4620" w:rsidRDefault="005232CC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Bez uszczerbku dla postanowień pkt. III i IV, przyjmowanie zgłoszeń o zdarzeniach powinno odbywać się z zachowaniem</w:t>
      </w:r>
      <w:r w:rsidR="00373822" w:rsidRPr="006A4620">
        <w:rPr>
          <w:rFonts w:ascii="Bahnschrift" w:hAnsi="Bahnschrift"/>
          <w:lang w:eastAsia="pl-PL"/>
        </w:rPr>
        <w:t xml:space="preserve"> drog</w:t>
      </w:r>
      <w:r w:rsidRPr="006A4620">
        <w:rPr>
          <w:rFonts w:ascii="Bahnschrift" w:hAnsi="Bahnschrift"/>
          <w:lang w:eastAsia="pl-PL"/>
        </w:rPr>
        <w:t>i</w:t>
      </w:r>
      <w:r w:rsidR="00373822" w:rsidRPr="006A4620">
        <w:rPr>
          <w:rFonts w:ascii="Bahnschrift" w:hAnsi="Bahnschrift"/>
          <w:lang w:eastAsia="pl-PL"/>
        </w:rPr>
        <w:t xml:space="preserve"> służbow</w:t>
      </w:r>
      <w:r w:rsidRPr="006A4620">
        <w:rPr>
          <w:rFonts w:ascii="Bahnschrift" w:hAnsi="Bahnschrift"/>
          <w:lang w:eastAsia="pl-PL"/>
        </w:rPr>
        <w:t xml:space="preserve">ej. </w:t>
      </w:r>
    </w:p>
    <w:p w14:paraId="045FD1FB" w14:textId="039BB69F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1.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="005232CC" w:rsidRPr="006A4620">
        <w:rPr>
          <w:rFonts w:ascii="Bahnschrift" w:hAnsi="Bahnschrift"/>
          <w:lang w:eastAsia="pl-PL"/>
        </w:rPr>
        <w:t>Zdarzenie zagrażające małoletniemu ze strony personelu lub rówieśników małoletniego – zgłoszenie odbiera n</w:t>
      </w:r>
      <w:r w:rsidRPr="006A4620">
        <w:rPr>
          <w:rFonts w:ascii="Bahnschrift" w:hAnsi="Bahnschrift"/>
          <w:lang w:eastAsia="pl-PL"/>
        </w:rPr>
        <w:t xml:space="preserve">auczyciel wychowawca </w:t>
      </w:r>
    </w:p>
    <w:p w14:paraId="6B074779" w14:textId="76025DFA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2.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="005232CC" w:rsidRPr="006A4620">
        <w:rPr>
          <w:rFonts w:ascii="Bahnschrift" w:hAnsi="Bahnschrift"/>
          <w:lang w:eastAsia="pl-PL"/>
        </w:rPr>
        <w:t xml:space="preserve">Jeśli zgłoszenie dotyczy nauczyciela wychowawcy - zgłoszenie odbiera  </w:t>
      </w:r>
      <w:r w:rsidRPr="006A4620">
        <w:rPr>
          <w:rFonts w:ascii="Bahnschrift" w:hAnsi="Bahnschrift"/>
          <w:lang w:eastAsia="pl-PL"/>
        </w:rPr>
        <w:t>Dyrektor</w:t>
      </w:r>
    </w:p>
    <w:p w14:paraId="713A3B70" w14:textId="44D009A5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3.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="005232CC" w:rsidRPr="006A4620">
        <w:rPr>
          <w:rFonts w:ascii="Bahnschrift" w:hAnsi="Bahnschrift"/>
          <w:lang w:eastAsia="pl-PL"/>
        </w:rPr>
        <w:t>Jeśli zgłoszenie dotyczy dyrektora - zgłoszenie odbiera o</w:t>
      </w:r>
      <w:r w:rsidRPr="006A4620">
        <w:rPr>
          <w:rFonts w:ascii="Bahnschrift" w:hAnsi="Bahnschrift"/>
          <w:lang w:eastAsia="pl-PL"/>
        </w:rPr>
        <w:t>rgan prowadzący</w:t>
      </w:r>
    </w:p>
    <w:p w14:paraId="6314C601" w14:textId="77777777" w:rsidR="00310E8E" w:rsidRPr="006A4620" w:rsidRDefault="00310E8E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</w:p>
    <w:p w14:paraId="39522AAA" w14:textId="7C0EE930" w:rsidR="005232CC" w:rsidRPr="006A4620" w:rsidRDefault="00D246A7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Wyżej wymienione osoby są również odpowiedzialne za zapewnienie udzielenia wsparcia małoletniemu, z tym zastrzeżeniem, że jeśli osobą odbierającą zgłoszenie jest dyrektor lub organ prowadzący – mogą oni polecić wykonanie czynności zapewnienia udzielenia wsparcia innej osobie z personelu. Osobami bezpośrednio udzielającymi wsparcia małoletniemu jest personel specjalistyczny – w szczególności psycholog, pedagog. </w:t>
      </w:r>
    </w:p>
    <w:p w14:paraId="2D6A1393" w14:textId="77777777" w:rsidR="00310E8E" w:rsidRPr="006A4620" w:rsidRDefault="00310E8E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</w:p>
    <w:p w14:paraId="08BE5615" w14:textId="63949FB8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9" w:name="_Toc156474369"/>
      <w:r w:rsidRPr="006A4620">
        <w:rPr>
          <w:sz w:val="22"/>
          <w:szCs w:val="22"/>
        </w:rPr>
        <w:t xml:space="preserve">IX. </w:t>
      </w:r>
      <w:r w:rsidR="002A57F6" w:rsidRPr="006A4620">
        <w:rPr>
          <w:sz w:val="22"/>
          <w:szCs w:val="22"/>
        </w:rPr>
        <w:t>SPOSÓB DOKUMENTOWANIA I ZASADY PRZECHOWYWANIA UJAWNIONYCH LUB ZGŁOSZONYCH INCYDENTÓW LUB ZDARZEŃ ZAGRAŻAJĄCYCH DOBRU MAŁOLETNIEGO.</w:t>
      </w:r>
      <w:bookmarkEnd w:id="9"/>
    </w:p>
    <w:p w14:paraId="03D86257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295E5FCC" w14:textId="14F9D8A4" w:rsidR="00D246A7" w:rsidRPr="0040011E" w:rsidRDefault="00D246A7" w:rsidP="0040011E">
      <w:pPr>
        <w:pStyle w:val="Akapitzlist"/>
        <w:numPr>
          <w:ilvl w:val="0"/>
          <w:numId w:val="29"/>
        </w:numPr>
        <w:spacing w:after="0" w:line="240" w:lineRule="auto"/>
        <w:rPr>
          <w:rFonts w:ascii="Bahnschrift" w:hAnsi="Bahnschrift"/>
          <w:lang w:eastAsia="pl-PL"/>
        </w:rPr>
      </w:pPr>
      <w:r w:rsidRPr="0040011E">
        <w:rPr>
          <w:rFonts w:ascii="Bahnschrift" w:hAnsi="Bahnschrift"/>
          <w:lang w:eastAsia="pl-PL"/>
        </w:rPr>
        <w:t>Z</w:t>
      </w:r>
      <w:r w:rsidR="009D7290" w:rsidRPr="0040011E">
        <w:rPr>
          <w:rFonts w:ascii="Bahnschrift" w:hAnsi="Bahnschrift"/>
          <w:lang w:eastAsia="pl-PL"/>
        </w:rPr>
        <w:t xml:space="preserve"> incydentu lub zdarzenia</w:t>
      </w:r>
      <w:r w:rsidRPr="0040011E">
        <w:rPr>
          <w:rFonts w:ascii="Bahnschrift" w:hAnsi="Bahnschrift"/>
          <w:lang w:eastAsia="pl-PL"/>
        </w:rPr>
        <w:t xml:space="preserve"> sporządza się protokół. </w:t>
      </w:r>
      <w:r w:rsidR="009D7290" w:rsidRPr="0040011E">
        <w:rPr>
          <w:rFonts w:ascii="Bahnschrift" w:hAnsi="Bahnschrift"/>
          <w:lang w:eastAsia="pl-PL"/>
        </w:rPr>
        <w:t xml:space="preserve"> </w:t>
      </w:r>
    </w:p>
    <w:p w14:paraId="31617897" w14:textId="12D41CBE" w:rsidR="003E1EFE" w:rsidRPr="0040011E" w:rsidRDefault="00D246A7" w:rsidP="0040011E">
      <w:pPr>
        <w:pStyle w:val="Akapitzlist"/>
        <w:numPr>
          <w:ilvl w:val="0"/>
          <w:numId w:val="29"/>
        </w:numPr>
        <w:spacing w:after="0" w:line="240" w:lineRule="auto"/>
        <w:rPr>
          <w:rFonts w:ascii="Bahnschrift" w:hAnsi="Bahnschrift"/>
          <w:lang w:eastAsia="pl-PL"/>
        </w:rPr>
      </w:pPr>
      <w:r w:rsidRPr="0040011E">
        <w:rPr>
          <w:rFonts w:ascii="Bahnschrift" w:hAnsi="Bahnschrift"/>
          <w:lang w:eastAsia="pl-PL"/>
        </w:rPr>
        <w:t xml:space="preserve">Protokół przechowywany jest przez </w:t>
      </w:r>
      <w:r w:rsidR="003E1EFE" w:rsidRPr="0040011E">
        <w:rPr>
          <w:rFonts w:ascii="Bahnschrift" w:hAnsi="Bahnschrift"/>
          <w:lang w:eastAsia="pl-PL"/>
        </w:rPr>
        <w:t>okres 3 lat, a gdy incydent lub zdarzenie wypełnia znamiona czynu zabronionego – przez okres przedawnienia karalności (maksymalny okres przedawnienia karalności w odniesieniu do przestępstw wskazanych w pkt. IV wynosi 40 lat). Po upływie tego okresu protokół może podlegać zniszczeniu, o ile przepisy odrębne nie stanowią inaczej (np. wobec toczącego się postępowania)</w:t>
      </w:r>
    </w:p>
    <w:p w14:paraId="39454482" w14:textId="1FB44BC7" w:rsidR="003E1EFE" w:rsidRPr="0040011E" w:rsidRDefault="003E1EFE" w:rsidP="0040011E">
      <w:pPr>
        <w:pStyle w:val="Akapitzlist"/>
        <w:numPr>
          <w:ilvl w:val="0"/>
          <w:numId w:val="29"/>
        </w:numPr>
        <w:spacing w:after="0" w:line="240" w:lineRule="auto"/>
        <w:rPr>
          <w:rFonts w:ascii="Bahnschrift" w:hAnsi="Bahnschrift"/>
          <w:lang w:eastAsia="pl-PL"/>
        </w:rPr>
      </w:pPr>
      <w:r w:rsidRPr="0040011E">
        <w:rPr>
          <w:rFonts w:ascii="Bahnschrift" w:hAnsi="Bahnschrift"/>
          <w:lang w:eastAsia="pl-PL"/>
        </w:rPr>
        <w:t>Dane protokołu wykorzystywane są  wyłącznie do celów, dla których zostały zebrane.</w:t>
      </w:r>
    </w:p>
    <w:p w14:paraId="25D6B369" w14:textId="61B86AFD" w:rsidR="00373822" w:rsidRPr="0040011E" w:rsidRDefault="009D7290" w:rsidP="0040011E">
      <w:pPr>
        <w:pStyle w:val="Akapitzlist"/>
        <w:numPr>
          <w:ilvl w:val="0"/>
          <w:numId w:val="29"/>
        </w:numPr>
        <w:spacing w:after="0" w:line="240" w:lineRule="auto"/>
        <w:rPr>
          <w:rFonts w:ascii="Bahnschrift" w:hAnsi="Bahnschrift"/>
          <w:lang w:eastAsia="pl-PL"/>
        </w:rPr>
      </w:pPr>
      <w:r w:rsidRPr="0040011E">
        <w:rPr>
          <w:rFonts w:ascii="Bahnschrift" w:hAnsi="Bahnschrift"/>
          <w:lang w:eastAsia="pl-PL"/>
        </w:rPr>
        <w:t>Wzór protokołu</w:t>
      </w:r>
      <w:r w:rsidR="00D246A7" w:rsidRPr="0040011E">
        <w:rPr>
          <w:rFonts w:ascii="Bahnschrift" w:hAnsi="Bahnschrift"/>
          <w:lang w:eastAsia="pl-PL"/>
        </w:rPr>
        <w:t>:</w:t>
      </w:r>
    </w:p>
    <w:p w14:paraId="7DA34A34" w14:textId="77777777" w:rsidR="0040011E" w:rsidRDefault="0040011E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</w:p>
    <w:p w14:paraId="7AEFF69F" w14:textId="1B614510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Protokół z incydentu lub zdarzenia</w:t>
      </w:r>
    </w:p>
    <w:p w14:paraId="62D52C45" w14:textId="17616BB0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 xml:space="preserve">Sporządzający </w:t>
      </w:r>
      <w:r w:rsidR="003E1EFE" w:rsidRPr="006A4620">
        <w:rPr>
          <w:rFonts w:ascii="Bahnschrift" w:hAnsi="Bahnschrift"/>
          <w:i/>
          <w:iCs/>
          <w:lang w:eastAsia="pl-PL"/>
        </w:rPr>
        <w:t>protokół</w:t>
      </w:r>
      <w:r w:rsidRPr="006A4620">
        <w:rPr>
          <w:rFonts w:ascii="Bahnschrift" w:hAnsi="Bahnschrift"/>
          <w:i/>
          <w:iCs/>
          <w:lang w:eastAsia="pl-PL"/>
        </w:rPr>
        <w:t>:</w:t>
      </w:r>
    </w:p>
    <w:p w14:paraId="27102C4F" w14:textId="7777777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Imię i nazwisko ............................................................................................................................</w:t>
      </w:r>
    </w:p>
    <w:p w14:paraId="328092FD" w14:textId="7777777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Stanowisko (funkcja) ...................................................................................................................</w:t>
      </w:r>
    </w:p>
    <w:p w14:paraId="0993C7E9" w14:textId="110D247D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1)</w:t>
      </w:r>
      <w:r w:rsidRPr="006A4620">
        <w:rPr>
          <w:rFonts w:ascii="Bahnschrift" w:hAnsi="Bahnschrift"/>
          <w:i/>
          <w:iCs/>
          <w:lang w:eastAsia="pl-PL"/>
        </w:rPr>
        <w:tab/>
        <w:t xml:space="preserve">miejsce, dokładny czas i data </w:t>
      </w:r>
      <w:r w:rsidR="003E1EFE" w:rsidRPr="006A4620">
        <w:rPr>
          <w:rFonts w:ascii="Bahnschrift" w:hAnsi="Bahnschrift"/>
          <w:i/>
          <w:iCs/>
          <w:lang w:eastAsia="pl-PL"/>
        </w:rPr>
        <w:t xml:space="preserve">incydentu lub zdarzenia </w:t>
      </w:r>
    </w:p>
    <w:p w14:paraId="0568DA83" w14:textId="7777777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................................................................................................................................................</w:t>
      </w:r>
    </w:p>
    <w:p w14:paraId="22939527" w14:textId="4065AAF9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2)</w:t>
      </w:r>
      <w:r w:rsidRPr="006A4620">
        <w:rPr>
          <w:rFonts w:ascii="Bahnschrift" w:hAnsi="Bahnschrift"/>
          <w:i/>
          <w:iCs/>
          <w:lang w:eastAsia="pl-PL"/>
        </w:rPr>
        <w:tab/>
        <w:t xml:space="preserve">osoby powodujące naruszenie (które swoim działaniem lub zaniechaniem przyczyniły się do </w:t>
      </w:r>
      <w:r w:rsidR="003E1EFE" w:rsidRPr="006A4620">
        <w:rPr>
          <w:rFonts w:ascii="Bahnschrift" w:hAnsi="Bahnschrift"/>
          <w:i/>
          <w:iCs/>
          <w:lang w:eastAsia="pl-PL"/>
        </w:rPr>
        <w:t>incydentu lub zdarzenia</w:t>
      </w:r>
      <w:r w:rsidRPr="006A4620">
        <w:rPr>
          <w:rFonts w:ascii="Bahnschrift" w:hAnsi="Bahnschrift"/>
          <w:i/>
          <w:iCs/>
          <w:lang w:eastAsia="pl-PL"/>
        </w:rPr>
        <w:t>):</w:t>
      </w:r>
    </w:p>
    <w:p w14:paraId="12CDD08A" w14:textId="7777777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................................................................................................................................................</w:t>
      </w:r>
    </w:p>
    <w:p w14:paraId="08CEAB2F" w14:textId="2EB23928" w:rsidR="003E1EFE" w:rsidRPr="006A4620" w:rsidRDefault="003E1EFE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 xml:space="preserve">3) </w:t>
      </w:r>
      <w:r w:rsidR="00D246A7" w:rsidRPr="006A4620">
        <w:rPr>
          <w:rFonts w:ascii="Bahnschrift" w:hAnsi="Bahnschrift"/>
          <w:i/>
          <w:iCs/>
          <w:lang w:eastAsia="pl-PL"/>
        </w:rPr>
        <w:t>charakter naruszeni</w:t>
      </w:r>
      <w:r w:rsidRPr="006A4620">
        <w:rPr>
          <w:rFonts w:ascii="Bahnschrift" w:hAnsi="Bahnschrift"/>
          <w:i/>
          <w:iCs/>
          <w:lang w:eastAsia="pl-PL"/>
        </w:rPr>
        <w:t>a:</w:t>
      </w:r>
    </w:p>
    <w:p w14:paraId="16DB93F3" w14:textId="53A80D5E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................................................................................................................................................</w:t>
      </w:r>
    </w:p>
    <w:p w14:paraId="00C79E28" w14:textId="66880903" w:rsidR="00D246A7" w:rsidRPr="006A4620" w:rsidRDefault="003E1EFE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4</w:t>
      </w:r>
      <w:r w:rsidR="00D246A7" w:rsidRPr="006A4620">
        <w:rPr>
          <w:rFonts w:ascii="Bahnschrift" w:hAnsi="Bahnschrift"/>
          <w:i/>
          <w:iCs/>
          <w:lang w:eastAsia="pl-PL"/>
        </w:rPr>
        <w:t>)</w:t>
      </w:r>
      <w:r w:rsidR="00D246A7" w:rsidRPr="006A4620">
        <w:rPr>
          <w:rFonts w:ascii="Bahnschrift" w:hAnsi="Bahnschrift"/>
          <w:i/>
          <w:iCs/>
          <w:lang w:eastAsia="pl-PL"/>
        </w:rPr>
        <w:tab/>
        <w:t>zabezpieczone materiały lub inne dowody związane z</w:t>
      </w:r>
      <w:r w:rsidRPr="006A4620">
        <w:rPr>
          <w:rFonts w:ascii="Bahnschrift" w:hAnsi="Bahnschrift"/>
          <w:i/>
          <w:iCs/>
          <w:lang w:eastAsia="pl-PL"/>
        </w:rPr>
        <w:t>e</w:t>
      </w:r>
      <w:r w:rsidR="00D246A7" w:rsidRPr="006A4620">
        <w:rPr>
          <w:rFonts w:ascii="Bahnschrift" w:hAnsi="Bahnschrift"/>
          <w:i/>
          <w:iCs/>
          <w:lang w:eastAsia="pl-PL"/>
        </w:rPr>
        <w:t xml:space="preserve"> </w:t>
      </w:r>
      <w:r w:rsidRPr="006A4620">
        <w:rPr>
          <w:rFonts w:ascii="Bahnschrift" w:hAnsi="Bahnschrift"/>
          <w:i/>
          <w:iCs/>
          <w:lang w:eastAsia="pl-PL"/>
        </w:rPr>
        <w:t>zdarzeniem</w:t>
      </w:r>
      <w:r w:rsidR="00D246A7" w:rsidRPr="006A4620">
        <w:rPr>
          <w:rFonts w:ascii="Bahnschrift" w:hAnsi="Bahnschrift"/>
          <w:i/>
          <w:iCs/>
          <w:lang w:eastAsia="pl-PL"/>
        </w:rPr>
        <w:t>:</w:t>
      </w:r>
    </w:p>
    <w:p w14:paraId="050B25F3" w14:textId="7777777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................................................................................................................................................</w:t>
      </w:r>
    </w:p>
    <w:p w14:paraId="74DCFC33" w14:textId="11A10807" w:rsidR="00D246A7" w:rsidRPr="006A4620" w:rsidRDefault="003E1EFE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5</w:t>
      </w:r>
      <w:r w:rsidR="00D246A7" w:rsidRPr="006A4620">
        <w:rPr>
          <w:rFonts w:ascii="Bahnschrift" w:hAnsi="Bahnschrift"/>
          <w:i/>
          <w:iCs/>
          <w:lang w:eastAsia="pl-PL"/>
        </w:rPr>
        <w:t>)</w:t>
      </w:r>
      <w:r w:rsidR="00D246A7" w:rsidRPr="006A4620">
        <w:rPr>
          <w:rFonts w:ascii="Bahnschrift" w:hAnsi="Bahnschrift"/>
          <w:i/>
          <w:iCs/>
          <w:lang w:eastAsia="pl-PL"/>
        </w:rPr>
        <w:tab/>
        <w:t>środki bezpieczeństwa zastosowane przed naruszeniem:</w:t>
      </w:r>
    </w:p>
    <w:p w14:paraId="5CC42FD4" w14:textId="7777777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lastRenderedPageBreak/>
        <w:t>................................................................................................................................................</w:t>
      </w:r>
    </w:p>
    <w:p w14:paraId="6D6BC93B" w14:textId="523A125F" w:rsidR="00D246A7" w:rsidRPr="006A4620" w:rsidRDefault="003E1EFE" w:rsidP="007834EC">
      <w:pPr>
        <w:spacing w:after="0" w:line="240" w:lineRule="auto"/>
        <w:jc w:val="both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6</w:t>
      </w:r>
      <w:r w:rsidR="00D246A7" w:rsidRPr="006A4620">
        <w:rPr>
          <w:rFonts w:ascii="Bahnschrift" w:hAnsi="Bahnschrift"/>
          <w:i/>
          <w:iCs/>
          <w:lang w:eastAsia="pl-PL"/>
        </w:rPr>
        <w:t>)</w:t>
      </w:r>
      <w:r w:rsidR="00D246A7" w:rsidRPr="006A4620">
        <w:rPr>
          <w:rFonts w:ascii="Bahnschrift" w:hAnsi="Bahnschrift"/>
          <w:i/>
          <w:iCs/>
          <w:lang w:eastAsia="pl-PL"/>
        </w:rPr>
        <w:tab/>
      </w:r>
      <w:r w:rsidRPr="006A4620">
        <w:rPr>
          <w:rFonts w:ascii="Bahnschrift" w:hAnsi="Bahnschrift"/>
          <w:i/>
          <w:iCs/>
          <w:lang w:eastAsia="pl-PL"/>
        </w:rPr>
        <w:t>zwięzły</w:t>
      </w:r>
      <w:r w:rsidR="00D246A7" w:rsidRPr="006A4620">
        <w:rPr>
          <w:rFonts w:ascii="Bahnschrift" w:hAnsi="Bahnschrift"/>
          <w:i/>
          <w:iCs/>
          <w:lang w:eastAsia="pl-PL"/>
        </w:rPr>
        <w:t xml:space="preserve"> opis </w:t>
      </w:r>
      <w:r w:rsidRPr="006A4620">
        <w:rPr>
          <w:rFonts w:ascii="Bahnschrift" w:hAnsi="Bahnschrift"/>
          <w:i/>
          <w:iCs/>
          <w:lang w:eastAsia="pl-PL"/>
        </w:rPr>
        <w:t>z</w:t>
      </w:r>
      <w:r w:rsidR="00D246A7" w:rsidRPr="006A4620">
        <w:rPr>
          <w:rFonts w:ascii="Bahnschrift" w:hAnsi="Bahnschrift"/>
          <w:i/>
          <w:iCs/>
          <w:lang w:eastAsia="pl-PL"/>
        </w:rPr>
        <w:t>darzenia związanego (przebieg zdarzenia, opis zachowania uczestników, podjęte działania):</w:t>
      </w:r>
    </w:p>
    <w:p w14:paraId="5B13C7E1" w14:textId="7777777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................................................................................................................................................</w:t>
      </w:r>
    </w:p>
    <w:p w14:paraId="19AF05E4" w14:textId="77777777" w:rsidR="003E1EFE" w:rsidRPr="006A4620" w:rsidRDefault="003E1EFE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</w:p>
    <w:p w14:paraId="23707AE2" w14:textId="7B3ACBF2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Data: ..........................</w:t>
      </w:r>
      <w:r w:rsidRPr="006A4620">
        <w:rPr>
          <w:rFonts w:ascii="Bahnschrift" w:hAnsi="Bahnschrift"/>
          <w:i/>
          <w:iCs/>
          <w:lang w:eastAsia="pl-PL"/>
        </w:rPr>
        <w:tab/>
        <w:t>Podpis: ..........................</w:t>
      </w:r>
    </w:p>
    <w:p w14:paraId="06509A3D" w14:textId="77777777" w:rsidR="003E1EFE" w:rsidRPr="006A4620" w:rsidRDefault="003E1EFE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2D26FE41" w14:textId="527C5187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 xml:space="preserve">Decyzja </w:t>
      </w:r>
      <w:r w:rsidR="003E1EFE" w:rsidRPr="006A4620">
        <w:rPr>
          <w:rFonts w:ascii="Bahnschrift" w:hAnsi="Bahnschrift"/>
          <w:i/>
          <w:iCs/>
          <w:lang w:eastAsia="pl-PL"/>
        </w:rPr>
        <w:t>organu prowadzącego</w:t>
      </w:r>
      <w:r w:rsidRPr="006A4620">
        <w:rPr>
          <w:rFonts w:ascii="Bahnschrift" w:hAnsi="Bahnschrift"/>
          <w:i/>
          <w:iCs/>
          <w:lang w:eastAsia="pl-PL"/>
        </w:rPr>
        <w:t xml:space="preserve"> w zakresie:</w:t>
      </w:r>
    </w:p>
    <w:p w14:paraId="4BF4C866" w14:textId="5B9FB024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1.</w:t>
      </w:r>
      <w:r w:rsidRPr="006A4620">
        <w:rPr>
          <w:rFonts w:ascii="Bahnschrift" w:hAnsi="Bahnschrift"/>
          <w:i/>
          <w:iCs/>
          <w:lang w:eastAsia="pl-PL"/>
        </w:rPr>
        <w:tab/>
      </w:r>
      <w:r w:rsidR="003E1EFE" w:rsidRPr="006A4620">
        <w:rPr>
          <w:rFonts w:ascii="Bahnschrift" w:hAnsi="Bahnschrift"/>
          <w:i/>
          <w:iCs/>
          <w:lang w:eastAsia="pl-PL"/>
        </w:rPr>
        <w:t>Zaleceń</w:t>
      </w:r>
      <w:r w:rsidRPr="006A4620">
        <w:rPr>
          <w:rFonts w:ascii="Bahnschrift" w:hAnsi="Bahnschrift"/>
          <w:i/>
          <w:iCs/>
          <w:lang w:eastAsia="pl-PL"/>
        </w:rPr>
        <w:t>: .......................................................................................................................</w:t>
      </w:r>
    </w:p>
    <w:p w14:paraId="08B8C128" w14:textId="7E429454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2.</w:t>
      </w:r>
      <w:r w:rsidRPr="006A4620">
        <w:rPr>
          <w:rFonts w:ascii="Bahnschrift" w:hAnsi="Bahnschrift"/>
          <w:i/>
          <w:iCs/>
          <w:lang w:eastAsia="pl-PL"/>
        </w:rPr>
        <w:tab/>
        <w:t xml:space="preserve">Zgłoszenia do organu </w:t>
      </w:r>
      <w:r w:rsidR="003E1EFE" w:rsidRPr="006A4620">
        <w:rPr>
          <w:rFonts w:ascii="Bahnschrift" w:hAnsi="Bahnschrift"/>
          <w:i/>
          <w:iCs/>
          <w:lang w:eastAsia="pl-PL"/>
        </w:rPr>
        <w:t>zewnętrznego</w:t>
      </w:r>
      <w:r w:rsidRPr="006A4620">
        <w:rPr>
          <w:rFonts w:ascii="Bahnschrift" w:hAnsi="Bahnschrift"/>
          <w:i/>
          <w:iCs/>
          <w:lang w:eastAsia="pl-PL"/>
        </w:rPr>
        <w:t>: ......................................................................................</w:t>
      </w:r>
    </w:p>
    <w:p w14:paraId="29FACB2C" w14:textId="306026EA" w:rsidR="00D246A7" w:rsidRPr="006A4620" w:rsidRDefault="00D246A7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  <w:r w:rsidRPr="006A4620">
        <w:rPr>
          <w:rFonts w:ascii="Bahnschrift" w:hAnsi="Bahnschrift"/>
          <w:i/>
          <w:iCs/>
          <w:lang w:eastAsia="pl-PL"/>
        </w:rPr>
        <w:t>3.</w:t>
      </w:r>
      <w:r w:rsidRPr="006A4620">
        <w:rPr>
          <w:rFonts w:ascii="Bahnschrift" w:hAnsi="Bahnschrift"/>
          <w:i/>
          <w:iCs/>
          <w:lang w:eastAsia="pl-PL"/>
        </w:rPr>
        <w:tab/>
        <w:t xml:space="preserve">Zawiadomienia </w:t>
      </w:r>
      <w:r w:rsidR="003E1EFE" w:rsidRPr="006A4620">
        <w:rPr>
          <w:rFonts w:ascii="Bahnschrift" w:hAnsi="Bahnschrift"/>
          <w:i/>
          <w:iCs/>
          <w:lang w:eastAsia="pl-PL"/>
        </w:rPr>
        <w:t>innych osób</w:t>
      </w:r>
      <w:r w:rsidRPr="006A4620">
        <w:rPr>
          <w:rFonts w:ascii="Bahnschrift" w:hAnsi="Bahnschrift"/>
          <w:i/>
          <w:iCs/>
          <w:lang w:eastAsia="pl-PL"/>
        </w:rPr>
        <w:t>, których dotyczy naruszenie:</w:t>
      </w:r>
      <w:r w:rsidR="003E1EFE" w:rsidRPr="006A4620">
        <w:rPr>
          <w:rFonts w:ascii="Bahnschrift" w:hAnsi="Bahnschrift"/>
          <w:i/>
          <w:iCs/>
          <w:lang w:eastAsia="pl-PL"/>
        </w:rPr>
        <w:t xml:space="preserve"> </w:t>
      </w:r>
      <w:r w:rsidRPr="006A4620">
        <w:rPr>
          <w:rFonts w:ascii="Bahnschrift" w:hAnsi="Bahnschrift"/>
          <w:i/>
          <w:iCs/>
          <w:lang w:eastAsia="pl-PL"/>
        </w:rPr>
        <w:t xml:space="preserve">............................................................... </w:t>
      </w:r>
    </w:p>
    <w:p w14:paraId="3AF733C9" w14:textId="77777777" w:rsidR="00310E8E" w:rsidRPr="006A4620" w:rsidRDefault="00310E8E" w:rsidP="007834EC">
      <w:pPr>
        <w:spacing w:after="0" w:line="240" w:lineRule="auto"/>
        <w:rPr>
          <w:rFonts w:ascii="Bahnschrift" w:hAnsi="Bahnschrift"/>
          <w:i/>
          <w:iCs/>
          <w:lang w:eastAsia="pl-PL"/>
        </w:rPr>
      </w:pPr>
    </w:p>
    <w:p w14:paraId="0A487D57" w14:textId="78C4875E" w:rsidR="003E1EFE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10" w:name="_Toc156474370"/>
      <w:r w:rsidRPr="006A4620">
        <w:rPr>
          <w:sz w:val="22"/>
          <w:szCs w:val="22"/>
        </w:rPr>
        <w:t xml:space="preserve">X. </w:t>
      </w:r>
      <w:r w:rsidR="002A57F6" w:rsidRPr="006A4620">
        <w:rPr>
          <w:sz w:val="22"/>
          <w:szCs w:val="22"/>
        </w:rPr>
        <w:t>ZASADY KORZYSTANIA Z URZĄDZEŃ ELEKTRONICZNYCH Z DOSTĘPEM DO SIECI INTERNET</w:t>
      </w:r>
      <w:r w:rsidR="003E1EFE" w:rsidRPr="006A4620">
        <w:rPr>
          <w:sz w:val="22"/>
          <w:szCs w:val="22"/>
        </w:rPr>
        <w:t>. PROCEDURY OCHRONY DZIECI PRZED TREŚCIAMI SZKODLIWYMI I ZAGROŻENIAMI W SIECI INTERNET ORAZ UTRWALONYMI W INNEJ FORMIE;</w:t>
      </w:r>
      <w:bookmarkEnd w:id="10"/>
    </w:p>
    <w:p w14:paraId="1AA19D4B" w14:textId="77777777" w:rsidR="00310E8E" w:rsidRPr="006A4620" w:rsidRDefault="00310E8E" w:rsidP="007834EC">
      <w:pPr>
        <w:pStyle w:val="Nagwek1"/>
        <w:spacing w:before="0" w:line="240" w:lineRule="auto"/>
        <w:rPr>
          <w:b w:val="0"/>
          <w:bCs w:val="0"/>
          <w:sz w:val="22"/>
          <w:szCs w:val="22"/>
        </w:rPr>
      </w:pPr>
    </w:p>
    <w:p w14:paraId="24C5F164" w14:textId="5D3F6044" w:rsidR="003E1EFE" w:rsidRPr="006A4620" w:rsidRDefault="00310E8E" w:rsidP="007834EC">
      <w:pPr>
        <w:pStyle w:val="Nagwek1"/>
        <w:spacing w:before="0" w:line="240" w:lineRule="auto"/>
        <w:rPr>
          <w:b w:val="0"/>
          <w:bCs w:val="0"/>
          <w:sz w:val="22"/>
          <w:szCs w:val="22"/>
        </w:rPr>
      </w:pPr>
      <w:bookmarkStart w:id="11" w:name="_Toc156474371"/>
      <w:r w:rsidRPr="006A4620">
        <w:rPr>
          <w:b w:val="0"/>
          <w:bCs w:val="0"/>
          <w:sz w:val="22"/>
          <w:szCs w:val="22"/>
        </w:rPr>
        <w:t>W</w:t>
      </w:r>
      <w:r w:rsidR="003E1EFE" w:rsidRPr="006A4620">
        <w:rPr>
          <w:b w:val="0"/>
          <w:bCs w:val="0"/>
          <w:sz w:val="22"/>
          <w:szCs w:val="22"/>
        </w:rPr>
        <w:t xml:space="preserve"> celu uregulowania zasad korzystania z urządzeń elektronicznych z dostępem do sieci Internet oraz ustalenia procedur ochrony dzieci przed treściami szkodliwymi i zagrożeniami w sieci Internet oraz utrwalonymi w innej formie w kontekście niniejszych standardów, wprowadza się następujące ogólne reguły:</w:t>
      </w:r>
      <w:bookmarkEnd w:id="11"/>
    </w:p>
    <w:p w14:paraId="1F2E41FA" w14:textId="77777777" w:rsidR="003E1EFE" w:rsidRPr="006A4620" w:rsidRDefault="003E1EFE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3CCD54FA" w14:textId="0067B39C" w:rsidR="00A573E5" w:rsidRPr="006A4620" w:rsidRDefault="003E1EFE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 1.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Nadzór dorosłych</w:t>
      </w:r>
      <w:r w:rsidRPr="006A4620">
        <w:rPr>
          <w:rFonts w:ascii="Bahnschrift" w:hAnsi="Bahnschrift"/>
          <w:lang w:eastAsia="pl-PL"/>
        </w:rPr>
        <w:t xml:space="preserve">: Dzieci powinny korzystać z urządzeń elektronicznych pod nadzorem </w:t>
      </w:r>
      <w:r w:rsidR="00A573E5" w:rsidRPr="006A4620">
        <w:rPr>
          <w:rFonts w:ascii="Bahnschrift" w:hAnsi="Bahnschrift"/>
          <w:lang w:eastAsia="pl-PL"/>
        </w:rPr>
        <w:t>nauczyciela</w:t>
      </w:r>
      <w:r w:rsidRPr="006A4620">
        <w:rPr>
          <w:rFonts w:ascii="Bahnschrift" w:hAnsi="Bahnschrift"/>
          <w:lang w:eastAsia="pl-PL"/>
        </w:rPr>
        <w:t>, szczególnie w młodszym wieku szkolnym. Nauczyciele powinni monitorować aktywność online uczniów</w:t>
      </w:r>
      <w:r w:rsidR="00A573E5" w:rsidRPr="006A4620">
        <w:rPr>
          <w:rFonts w:ascii="Bahnschrift" w:hAnsi="Bahnschrift"/>
          <w:lang w:eastAsia="pl-PL"/>
        </w:rPr>
        <w:t xml:space="preserve"> w trakcie zajęć a także na przerwach</w:t>
      </w:r>
      <w:r w:rsidRPr="006A4620">
        <w:rPr>
          <w:rFonts w:ascii="Bahnschrift" w:hAnsi="Bahnschrift"/>
          <w:lang w:eastAsia="pl-PL"/>
        </w:rPr>
        <w:t>.</w:t>
      </w:r>
      <w:r w:rsidR="00A573E5" w:rsidRPr="006A4620">
        <w:rPr>
          <w:rFonts w:ascii="Bahnschrift" w:hAnsi="Bahnschrift"/>
          <w:lang w:eastAsia="pl-PL"/>
        </w:rPr>
        <w:t xml:space="preserve"> Wszelkie nieetyczne, agresywne lub szkodliwe zachowania online powinny być surowo zabronione, a w przypadku. W przypadku wystąpienia incydentów, powinny być stosowane odpowiednie sankcje.</w:t>
      </w:r>
    </w:p>
    <w:p w14:paraId="26FCF054" w14:textId="433BE003" w:rsidR="003E1EFE" w:rsidRPr="006A4620" w:rsidRDefault="003E1EFE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2.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Edukacja cyfrowa</w:t>
      </w:r>
      <w:r w:rsidRPr="006A4620">
        <w:rPr>
          <w:rFonts w:ascii="Bahnschrift" w:hAnsi="Bahnschrift"/>
          <w:lang w:eastAsia="pl-PL"/>
        </w:rPr>
        <w:t xml:space="preserve">: Dzieci powinny być edukowane na temat bezpiecznego i etycznego korzystania z Internetu. Nauczyciele </w:t>
      </w:r>
      <w:r w:rsidR="00A573E5" w:rsidRPr="006A4620">
        <w:rPr>
          <w:rFonts w:ascii="Bahnschrift" w:hAnsi="Bahnschrift"/>
          <w:lang w:eastAsia="pl-PL"/>
        </w:rPr>
        <w:t>są zobowiązani włączać w nauczanie elementy</w:t>
      </w:r>
      <w:r w:rsidRPr="006A4620">
        <w:rPr>
          <w:rFonts w:ascii="Bahnschrift" w:hAnsi="Bahnschrift"/>
          <w:lang w:eastAsia="pl-PL"/>
        </w:rPr>
        <w:t xml:space="preserve"> edukac</w:t>
      </w:r>
      <w:r w:rsidR="00A573E5" w:rsidRPr="006A4620">
        <w:rPr>
          <w:rFonts w:ascii="Bahnschrift" w:hAnsi="Bahnschrift"/>
          <w:lang w:eastAsia="pl-PL"/>
        </w:rPr>
        <w:t>ji</w:t>
      </w:r>
      <w:r w:rsidRPr="006A4620">
        <w:rPr>
          <w:rFonts w:ascii="Bahnschrift" w:hAnsi="Bahnschrift"/>
          <w:lang w:eastAsia="pl-PL"/>
        </w:rPr>
        <w:t xml:space="preserve"> dotyczące cyberbezpieczeństwa, rozpoznawania zagrożeń online i umiejętności krytycznego myślenia.</w:t>
      </w:r>
    </w:p>
    <w:p w14:paraId="509C97D0" w14:textId="0490B094" w:rsidR="003E1EFE" w:rsidRPr="006A4620" w:rsidRDefault="003E1EFE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3.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Filtrowanie szkodliwych treści</w:t>
      </w:r>
      <w:r w:rsidRPr="006A4620">
        <w:rPr>
          <w:rFonts w:ascii="Bahnschrift" w:hAnsi="Bahnschrift"/>
          <w:lang w:eastAsia="pl-PL"/>
        </w:rPr>
        <w:t>: W Placówce stosuje się filtry treści, które pomagają zminimalizować dostęp do nieodpowiednich lub niebezpiecznych materiałów online – poprzez instalację i bieżące aktualizowanie dedykowanego oprogramowania</w:t>
      </w:r>
    </w:p>
    <w:p w14:paraId="2278E37A" w14:textId="5D6135CC" w:rsidR="003E1EFE" w:rsidRPr="006A4620" w:rsidRDefault="003E1EFE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4.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Zarządzanie czasem</w:t>
      </w:r>
      <w:r w:rsidRPr="006A4620">
        <w:rPr>
          <w:rFonts w:ascii="Bahnschrift" w:hAnsi="Bahnschrift"/>
          <w:lang w:eastAsia="pl-PL"/>
        </w:rPr>
        <w:t xml:space="preserve">: </w:t>
      </w:r>
      <w:r w:rsidR="00A573E5" w:rsidRPr="006A4620">
        <w:rPr>
          <w:rFonts w:ascii="Bahnschrift" w:hAnsi="Bahnschrift"/>
          <w:lang w:eastAsia="pl-PL"/>
        </w:rPr>
        <w:t>K</w:t>
      </w:r>
      <w:r w:rsidRPr="006A4620">
        <w:rPr>
          <w:rFonts w:ascii="Bahnschrift" w:hAnsi="Bahnschrift"/>
          <w:lang w:eastAsia="pl-PL"/>
        </w:rPr>
        <w:t>orzystani</w:t>
      </w:r>
      <w:r w:rsidR="00A573E5" w:rsidRPr="006A4620">
        <w:rPr>
          <w:rFonts w:ascii="Bahnschrift" w:hAnsi="Bahnschrift"/>
          <w:lang w:eastAsia="pl-PL"/>
        </w:rPr>
        <w:t>e</w:t>
      </w:r>
      <w:r w:rsidRPr="006A4620">
        <w:rPr>
          <w:rFonts w:ascii="Bahnschrift" w:hAnsi="Bahnschrift"/>
          <w:lang w:eastAsia="pl-PL"/>
        </w:rPr>
        <w:t xml:space="preserve"> z urządzeń elektronicznych w </w:t>
      </w:r>
      <w:r w:rsidR="00A573E5" w:rsidRPr="006A4620">
        <w:rPr>
          <w:rFonts w:ascii="Bahnschrift" w:hAnsi="Bahnschrift"/>
          <w:lang w:eastAsia="pl-PL"/>
        </w:rPr>
        <w:t>Placówce odbywa się w ustalonych porach. Wprowadza się systemowe</w:t>
      </w:r>
      <w:r w:rsidRPr="006A4620">
        <w:rPr>
          <w:rFonts w:ascii="Bahnschrift" w:hAnsi="Bahnschrift"/>
          <w:lang w:eastAsia="pl-PL"/>
        </w:rPr>
        <w:t xml:space="preserve"> </w:t>
      </w:r>
      <w:r w:rsidR="00A573E5" w:rsidRPr="006A4620">
        <w:rPr>
          <w:rFonts w:ascii="Bahnschrift" w:hAnsi="Bahnschrift"/>
          <w:lang w:eastAsia="pl-PL"/>
        </w:rPr>
        <w:t>o</w:t>
      </w:r>
      <w:r w:rsidRPr="006A4620">
        <w:rPr>
          <w:rFonts w:ascii="Bahnschrift" w:hAnsi="Bahnschrift"/>
          <w:lang w:eastAsia="pl-PL"/>
        </w:rPr>
        <w:t xml:space="preserve">graniczenie czasu ekspozycji </w:t>
      </w:r>
      <w:r w:rsidR="00A573E5" w:rsidRPr="006A4620">
        <w:rPr>
          <w:rFonts w:ascii="Bahnschrift" w:hAnsi="Bahnschrift"/>
          <w:lang w:eastAsia="pl-PL"/>
        </w:rPr>
        <w:t xml:space="preserve">małoletnich </w:t>
      </w:r>
      <w:r w:rsidRPr="006A4620">
        <w:rPr>
          <w:rFonts w:ascii="Bahnschrift" w:hAnsi="Bahnschrift"/>
          <w:lang w:eastAsia="pl-PL"/>
        </w:rPr>
        <w:t>na ekrany</w:t>
      </w:r>
      <w:r w:rsidR="00A573E5" w:rsidRPr="006A4620">
        <w:rPr>
          <w:rFonts w:ascii="Bahnschrift" w:hAnsi="Bahnschrift"/>
          <w:lang w:eastAsia="pl-PL"/>
        </w:rPr>
        <w:t xml:space="preserve"> monitorów i smartfonów. </w:t>
      </w:r>
    </w:p>
    <w:p w14:paraId="12BB7BCA" w14:textId="0B94C03B" w:rsidR="003E1EFE" w:rsidRPr="006A4620" w:rsidRDefault="003E1EFE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5.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Odpowiedzialność za urządzenia</w:t>
      </w:r>
      <w:r w:rsidRPr="006A4620">
        <w:rPr>
          <w:rFonts w:ascii="Bahnschrift" w:hAnsi="Bahnschrift"/>
          <w:lang w:eastAsia="pl-PL"/>
        </w:rPr>
        <w:t xml:space="preserve">: </w:t>
      </w:r>
      <w:r w:rsidR="00A573E5" w:rsidRPr="006A4620">
        <w:rPr>
          <w:rFonts w:ascii="Bahnschrift" w:hAnsi="Bahnschrift"/>
          <w:lang w:eastAsia="pl-PL"/>
        </w:rPr>
        <w:t>Obowiązkiem prowadzących zajęcia z wykorzystaniem urządzeń elektronicznych jest poinstruowanie uczniów</w:t>
      </w:r>
      <w:r w:rsidRPr="006A4620">
        <w:rPr>
          <w:rFonts w:ascii="Bahnschrift" w:hAnsi="Bahnschrift"/>
          <w:lang w:eastAsia="pl-PL"/>
        </w:rPr>
        <w:t xml:space="preserve">, jak odpowiednio dbać o urządzenia i chronić je przed uszkodzeniami. Wskazane jest, aby </w:t>
      </w:r>
      <w:r w:rsidR="00A573E5" w:rsidRPr="006A4620">
        <w:rPr>
          <w:rFonts w:ascii="Bahnschrift" w:hAnsi="Bahnschrift"/>
          <w:lang w:eastAsia="pl-PL"/>
        </w:rPr>
        <w:t>małoletni</w:t>
      </w:r>
      <w:r w:rsidRPr="006A4620">
        <w:rPr>
          <w:rFonts w:ascii="Bahnschrift" w:hAnsi="Bahnschrift"/>
          <w:lang w:eastAsia="pl-PL"/>
        </w:rPr>
        <w:t xml:space="preserve"> zdawa</w:t>
      </w:r>
      <w:r w:rsidR="00A573E5" w:rsidRPr="006A4620">
        <w:rPr>
          <w:rFonts w:ascii="Bahnschrift" w:hAnsi="Bahnschrift"/>
          <w:lang w:eastAsia="pl-PL"/>
        </w:rPr>
        <w:t>li</w:t>
      </w:r>
      <w:r w:rsidRPr="006A4620">
        <w:rPr>
          <w:rFonts w:ascii="Bahnschrift" w:hAnsi="Bahnschrift"/>
          <w:lang w:eastAsia="pl-PL"/>
        </w:rPr>
        <w:t xml:space="preserve"> sobie sprawę z odpowiedzialności za powierzone im urządzenia.</w:t>
      </w:r>
    </w:p>
    <w:p w14:paraId="41F7EDED" w14:textId="4D46271C" w:rsidR="003E1EFE" w:rsidRPr="006A4620" w:rsidRDefault="00A573E5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6</w:t>
      </w:r>
      <w:r w:rsidR="003E1EFE" w:rsidRPr="006A4620">
        <w:rPr>
          <w:rFonts w:ascii="Bahnschrift" w:hAnsi="Bahnschrift"/>
          <w:lang w:eastAsia="pl-PL"/>
        </w:rPr>
        <w:t>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="003E1EFE" w:rsidRPr="006A4620">
        <w:rPr>
          <w:rFonts w:ascii="Bahnschrift" w:hAnsi="Bahnschrift"/>
          <w:b/>
          <w:bCs/>
          <w:lang w:eastAsia="pl-PL"/>
        </w:rPr>
        <w:t>Ochrona prywatności</w:t>
      </w:r>
      <w:r w:rsidR="003E1EFE" w:rsidRPr="006A4620">
        <w:rPr>
          <w:rFonts w:ascii="Bahnschrift" w:hAnsi="Bahnschrift"/>
          <w:lang w:eastAsia="pl-PL"/>
        </w:rPr>
        <w:t xml:space="preserve">: </w:t>
      </w:r>
      <w:r w:rsidRPr="006A4620">
        <w:rPr>
          <w:rFonts w:ascii="Bahnschrift" w:hAnsi="Bahnschrift"/>
          <w:lang w:eastAsia="pl-PL"/>
        </w:rPr>
        <w:t>Obowiązkiem prowadzących zajęcia z wykorzystaniem urządzeń elektronicznych jest poinstruowanie uczniów</w:t>
      </w:r>
      <w:r w:rsidR="003E1EFE" w:rsidRPr="006A4620">
        <w:rPr>
          <w:rFonts w:ascii="Bahnschrift" w:hAnsi="Bahnschrift"/>
          <w:lang w:eastAsia="pl-PL"/>
        </w:rPr>
        <w:t xml:space="preserve">, jak chronić swoją prywatność online, w tym </w:t>
      </w:r>
      <w:r w:rsidRPr="006A4620">
        <w:rPr>
          <w:rFonts w:ascii="Bahnschrift" w:hAnsi="Bahnschrift"/>
          <w:lang w:eastAsia="pl-PL"/>
        </w:rPr>
        <w:t>aby unikać</w:t>
      </w:r>
      <w:r w:rsidR="003E1EFE" w:rsidRPr="006A4620">
        <w:rPr>
          <w:rFonts w:ascii="Bahnschrift" w:hAnsi="Bahnschrift"/>
          <w:lang w:eastAsia="pl-PL"/>
        </w:rPr>
        <w:t xml:space="preserve"> udostępniania osobistych informacji i </w:t>
      </w:r>
      <w:r w:rsidRPr="006A4620">
        <w:rPr>
          <w:rFonts w:ascii="Bahnschrift" w:hAnsi="Bahnschrift"/>
          <w:lang w:eastAsia="pl-PL"/>
        </w:rPr>
        <w:t>stosować</w:t>
      </w:r>
      <w:r w:rsidR="003E1EFE" w:rsidRPr="006A4620">
        <w:rPr>
          <w:rFonts w:ascii="Bahnschrift" w:hAnsi="Bahnschrift"/>
          <w:lang w:eastAsia="pl-PL"/>
        </w:rPr>
        <w:t xml:space="preserve"> bezpieczn</w:t>
      </w:r>
      <w:r w:rsidRPr="006A4620">
        <w:rPr>
          <w:rFonts w:ascii="Bahnschrift" w:hAnsi="Bahnschrift"/>
          <w:lang w:eastAsia="pl-PL"/>
        </w:rPr>
        <w:t>e</w:t>
      </w:r>
      <w:r w:rsidR="003E1EFE" w:rsidRPr="006A4620">
        <w:rPr>
          <w:rFonts w:ascii="Bahnschrift" w:hAnsi="Bahnschrift"/>
          <w:lang w:eastAsia="pl-PL"/>
        </w:rPr>
        <w:t xml:space="preserve"> has</w:t>
      </w:r>
      <w:r w:rsidRPr="006A4620">
        <w:rPr>
          <w:rFonts w:ascii="Bahnschrift" w:hAnsi="Bahnschrift"/>
          <w:lang w:eastAsia="pl-PL"/>
        </w:rPr>
        <w:t>ła</w:t>
      </w:r>
      <w:r w:rsidR="003E1EFE" w:rsidRPr="006A4620">
        <w:rPr>
          <w:rFonts w:ascii="Bahnschrift" w:hAnsi="Bahnschrift"/>
          <w:lang w:eastAsia="pl-PL"/>
        </w:rPr>
        <w:t>.</w:t>
      </w:r>
    </w:p>
    <w:p w14:paraId="7C6A91BC" w14:textId="09956C5E" w:rsidR="00A573E5" w:rsidRPr="006A4620" w:rsidRDefault="00A573E5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7.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Zgłaszanie przypadków cyberprzemocy</w:t>
      </w:r>
      <w:r w:rsidRPr="006A4620">
        <w:rPr>
          <w:rFonts w:ascii="Bahnschrift" w:hAnsi="Bahnschrift"/>
          <w:lang w:eastAsia="pl-PL"/>
        </w:rPr>
        <w:t>: Obowiązkiem prowadzących zajęcia z wykorzystaniem urządzeń elektronicznych jest poinstruowanie uczniów, jak rozpoznawać i zgłaszać przypadki cyberprzemocy, w tym zastraszania, nękania i innych negatywnych zachowań online.</w:t>
      </w:r>
    </w:p>
    <w:p w14:paraId="5F6F71EA" w14:textId="25C0F01F" w:rsidR="003E1EFE" w:rsidRPr="006A4620" w:rsidRDefault="00A573E5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8</w:t>
      </w:r>
      <w:r w:rsidR="003E1EFE" w:rsidRPr="006A4620">
        <w:rPr>
          <w:rFonts w:ascii="Bahnschrift" w:hAnsi="Bahnschrift"/>
          <w:lang w:eastAsia="pl-PL"/>
        </w:rPr>
        <w:t>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="003E1EFE" w:rsidRPr="006A4620">
        <w:rPr>
          <w:rFonts w:ascii="Bahnschrift" w:hAnsi="Bahnschrift"/>
          <w:b/>
          <w:bCs/>
          <w:lang w:eastAsia="pl-PL"/>
        </w:rPr>
        <w:t>Współpraca z rodzicami</w:t>
      </w:r>
      <w:r w:rsidR="003E1EFE" w:rsidRPr="006A4620">
        <w:rPr>
          <w:rFonts w:ascii="Bahnschrift" w:hAnsi="Bahnschrift"/>
          <w:lang w:eastAsia="pl-PL"/>
        </w:rPr>
        <w:t xml:space="preserve">: </w:t>
      </w:r>
      <w:r w:rsidRPr="006A4620">
        <w:rPr>
          <w:rFonts w:ascii="Bahnschrift" w:hAnsi="Bahnschrift"/>
          <w:lang w:eastAsia="pl-PL"/>
        </w:rPr>
        <w:t>Rodzice są zobowiązani do wspierania</w:t>
      </w:r>
      <w:r w:rsidR="003E1EFE" w:rsidRPr="006A4620">
        <w:rPr>
          <w:rFonts w:ascii="Bahnschrift" w:hAnsi="Bahnschrift"/>
          <w:lang w:eastAsia="pl-PL"/>
        </w:rPr>
        <w:t xml:space="preserve"> bezpiecznego korzystania z Internetu również w domu.</w:t>
      </w:r>
    </w:p>
    <w:p w14:paraId="563BAFE9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22EAC545" w14:textId="40A3F560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12" w:name="_Toc156474372"/>
      <w:r w:rsidRPr="006A4620">
        <w:rPr>
          <w:sz w:val="22"/>
          <w:szCs w:val="22"/>
        </w:rPr>
        <w:t xml:space="preserve">XI. </w:t>
      </w:r>
      <w:r w:rsidR="002A57F6" w:rsidRPr="006A4620">
        <w:rPr>
          <w:sz w:val="22"/>
          <w:szCs w:val="22"/>
        </w:rPr>
        <w:t>ZASADY USTALANIA PLANU WSPARCIA MAŁOLETNIEGO PO UJAWNIENIU KRZYWDZENIA.</w:t>
      </w:r>
      <w:bookmarkEnd w:id="12"/>
    </w:p>
    <w:p w14:paraId="56C0A7A0" w14:textId="77777777" w:rsidR="00373822" w:rsidRPr="006A4620" w:rsidRDefault="00373822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6A7DF0D7" w14:textId="3F28B47A" w:rsidR="00A573E5" w:rsidRPr="006A4620" w:rsidRDefault="007834EC" w:rsidP="007834EC">
      <w:pPr>
        <w:pStyle w:val="Nagwek1"/>
        <w:spacing w:before="0" w:line="240" w:lineRule="auto"/>
        <w:rPr>
          <w:b w:val="0"/>
          <w:bCs w:val="0"/>
          <w:sz w:val="22"/>
          <w:szCs w:val="22"/>
        </w:rPr>
      </w:pPr>
      <w:bookmarkStart w:id="13" w:name="_Toc156474373"/>
      <w:r w:rsidRPr="006A4620">
        <w:rPr>
          <w:b w:val="0"/>
          <w:bCs w:val="0"/>
          <w:sz w:val="22"/>
          <w:szCs w:val="22"/>
        </w:rPr>
        <w:lastRenderedPageBreak/>
        <w:t>W</w:t>
      </w:r>
      <w:r w:rsidR="00A573E5" w:rsidRPr="006A4620">
        <w:rPr>
          <w:b w:val="0"/>
          <w:bCs w:val="0"/>
          <w:sz w:val="22"/>
          <w:szCs w:val="22"/>
        </w:rPr>
        <w:t xml:space="preserve"> celu uregulowania zasad </w:t>
      </w:r>
      <w:r w:rsidRPr="006A4620">
        <w:rPr>
          <w:b w:val="0"/>
          <w:bCs w:val="0"/>
          <w:sz w:val="22"/>
          <w:szCs w:val="22"/>
        </w:rPr>
        <w:t>ustalania planu wsparcia małoletniego po ujawnieniu krzywdzenia w kontekście</w:t>
      </w:r>
      <w:r w:rsidR="00A573E5" w:rsidRPr="006A4620">
        <w:rPr>
          <w:b w:val="0"/>
          <w:bCs w:val="0"/>
          <w:sz w:val="22"/>
          <w:szCs w:val="22"/>
        </w:rPr>
        <w:t xml:space="preserve"> niniejszych standardów, wprowadza się następujące ogólne reguły:</w:t>
      </w:r>
      <w:bookmarkEnd w:id="13"/>
    </w:p>
    <w:p w14:paraId="5CFA86B8" w14:textId="77777777" w:rsidR="007834EC" w:rsidRPr="006A4620" w:rsidRDefault="007834EC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120F2567" w14:textId="15E4EEEA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1.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Bezpieczeństwo jako priorytet</w:t>
      </w:r>
      <w:r w:rsidRPr="006A4620">
        <w:rPr>
          <w:rFonts w:ascii="Bahnschrift" w:hAnsi="Bahnschrift"/>
          <w:lang w:eastAsia="pl-PL"/>
        </w:rPr>
        <w:t>: Najważniejszym celem jest zapewnienie bezpieczeństwa małoletniego. Plan wsparcia powinien skoncentrować się na eliminacji aktualnego zagrożenia oraz prewencji dalszego krzywdzenia.</w:t>
      </w:r>
    </w:p>
    <w:p w14:paraId="6A1A8AC0" w14:textId="5B8A5BC0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2.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Włączenie instytucji i specjalistów</w:t>
      </w:r>
      <w:r w:rsidRPr="006A4620">
        <w:rPr>
          <w:rFonts w:ascii="Bahnschrift" w:hAnsi="Bahnschrift"/>
          <w:lang w:eastAsia="pl-PL"/>
        </w:rPr>
        <w:t>: Współpracuj z odpowiednimi instytucjami, takimi jak organy ochrony dziecka, organy ścigania, pracownicy socjalni, psychologowie i inni specjaliści ds. dziecięcego dobra. Włączenie ekspertów pomoże w ustaleniu realnych potrzeb dziecka i skutecznych środków wsparcia.</w:t>
      </w:r>
    </w:p>
    <w:p w14:paraId="1749D9A5" w14:textId="103F6D72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3.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Indywidualne podejście</w:t>
      </w:r>
      <w:r w:rsidRPr="006A4620">
        <w:rPr>
          <w:rFonts w:ascii="Bahnschrift" w:hAnsi="Bahnschrift"/>
          <w:lang w:eastAsia="pl-PL"/>
        </w:rPr>
        <w:t>: Każde dziecko jest inne, więc plan wsparcia powinien być dostosowany do indywidualnych potrzeb i sytuacji każdego małoletniego. Wprowadź elastyczność i uwzględnij unikalne aspekty sytuacji danego dziecka.</w:t>
      </w:r>
    </w:p>
    <w:p w14:paraId="072F4604" w14:textId="495DB4D8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4.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Współpraca z rodzicami</w:t>
      </w:r>
      <w:r w:rsidRPr="006A4620">
        <w:rPr>
          <w:rFonts w:ascii="Bahnschrift" w:hAnsi="Bahnschrift"/>
          <w:lang w:eastAsia="pl-PL"/>
        </w:rPr>
        <w:t>: W miarę możliwości zaangażuj rodzinę dziecka w proces ustalania planu wsparcia. Jednak w przypadkach, gdy rodzina jest źródłem krzywdzenia, konieczne może być zastosowanie środków ochrony, aby zapewnić dziecku bezpieczeństwo.</w:t>
      </w:r>
    </w:p>
    <w:p w14:paraId="3B9DCE56" w14:textId="46044C18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5.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Wsparcie specjalistyczne</w:t>
      </w:r>
      <w:r w:rsidRPr="006A4620">
        <w:rPr>
          <w:rFonts w:ascii="Bahnschrift" w:hAnsi="Bahnschrift"/>
          <w:lang w:eastAsia="pl-PL"/>
        </w:rPr>
        <w:t xml:space="preserve">: Dzieci doświadczające krzywdzenia potrzebują wsparcia specjalistycznego, w tym psychologicznego. Plan wsparcia powinien uwzględniać dostęp do specjalistycznej pomocy psychologicznej i terapeutycznej. W przypadku uczniów objętych indywidualnym planem edukacyjno-terapeutycznym lub pomocą psychologiczno-pedagogiczną, wsparcie to powinno być skoordynowane z zaistniałą sytuacją. </w:t>
      </w:r>
    </w:p>
    <w:p w14:paraId="30018CA4" w14:textId="3B2A0E1F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6.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Przeciwdziałanie powtórnemu krzywdzeniu</w:t>
      </w:r>
      <w:r w:rsidRPr="006A4620">
        <w:rPr>
          <w:rFonts w:ascii="Bahnschrift" w:hAnsi="Bahnschrift"/>
          <w:lang w:eastAsia="pl-PL"/>
        </w:rPr>
        <w:t xml:space="preserve">: Plan wsparcia powinien zawierać strategie przeciwdziałania powtórnemu krzywdzeniu (w tym tzw. wtórnej wiktymizacji). Obejmuje to m.in. monitorowanie sytuacji, edukację dla rodziny i dziecka oraz uczulanie personelu zaangażowanego w plan wsparcia na konieczność przede wszystkim empatycznego, a nie oceniającego podejścia do ucznia. </w:t>
      </w:r>
    </w:p>
    <w:p w14:paraId="467D296C" w14:textId="7A3C6826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7.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Koordynacja z postępowaniami zewnętrznymi</w:t>
      </w:r>
      <w:r w:rsidRPr="006A4620">
        <w:rPr>
          <w:rFonts w:ascii="Bahnschrift" w:hAnsi="Bahnschrift"/>
          <w:lang w:eastAsia="pl-PL"/>
        </w:rPr>
        <w:t>: W sytuacji gdy zdarzenie krzywdzące wymagało zgłoszenia do organów zewnętrznych, zadaniem Placówki jest to, aby skutecznie chronić dziecko w tych postępowaniach i zapobiec przyszłemu krzywdzeniu.</w:t>
      </w:r>
    </w:p>
    <w:p w14:paraId="4AAAF6C4" w14:textId="633F9C0A" w:rsidR="007834EC" w:rsidRPr="006A4620" w:rsidRDefault="007834EC" w:rsidP="00310E8E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>8.</w:t>
      </w:r>
      <w:r w:rsidR="00310E8E" w:rsidRPr="006A4620">
        <w:rPr>
          <w:rFonts w:ascii="Bahnschrift" w:hAnsi="Bahnschrift"/>
          <w:lang w:eastAsia="pl-PL"/>
        </w:rPr>
        <w:t xml:space="preserve"> </w:t>
      </w:r>
      <w:r w:rsidRPr="006A4620">
        <w:rPr>
          <w:rFonts w:ascii="Bahnschrift" w:hAnsi="Bahnschrift"/>
          <w:b/>
          <w:bCs/>
          <w:lang w:eastAsia="pl-PL"/>
        </w:rPr>
        <w:t>Edukacja i wsparcie rodziców/opiekunów</w:t>
      </w:r>
      <w:r w:rsidRPr="006A4620">
        <w:rPr>
          <w:rFonts w:ascii="Bahnschrift" w:hAnsi="Bahnschrift"/>
          <w:lang w:eastAsia="pl-PL"/>
        </w:rPr>
        <w:t>: Tam, gdzie to możliwe, plan wsparcia powinien obejmować edukację i wsparcie dla rodziców/opiekunów w celu zrozumienia i przezwyciężenia źródeł problemów rodzinnych.</w:t>
      </w:r>
    </w:p>
    <w:p w14:paraId="1DEA8C71" w14:textId="77777777" w:rsidR="007834EC" w:rsidRPr="006A4620" w:rsidRDefault="007834EC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239EAA01" w14:textId="05344546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14" w:name="_Toc156474374"/>
      <w:r w:rsidRPr="006A4620">
        <w:rPr>
          <w:sz w:val="22"/>
          <w:szCs w:val="22"/>
        </w:rPr>
        <w:t xml:space="preserve">XII. </w:t>
      </w:r>
      <w:r w:rsidR="002A57F6" w:rsidRPr="006A4620">
        <w:rPr>
          <w:sz w:val="22"/>
          <w:szCs w:val="22"/>
        </w:rPr>
        <w:t>STOSOWANIE STANDARDÓW DO DZIECI NIEPEŁNOSPRAWNYCH ORAZ DZIECI ZE SPECJALNYMI POTRZEBAMI EDUKACYJNYMI.</w:t>
      </w:r>
      <w:bookmarkEnd w:id="14"/>
    </w:p>
    <w:p w14:paraId="6AB5F48B" w14:textId="77777777" w:rsidR="00A573E5" w:rsidRPr="006A4620" w:rsidRDefault="00A573E5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222FE7A3" w14:textId="332DDD05" w:rsidR="00A573E5" w:rsidRPr="006A4620" w:rsidRDefault="00A573E5" w:rsidP="007834EC">
      <w:pPr>
        <w:spacing w:after="0" w:line="240" w:lineRule="auto"/>
        <w:jc w:val="both"/>
        <w:rPr>
          <w:rFonts w:ascii="Bahnschrift" w:hAnsi="Bahnschrift"/>
          <w:lang w:eastAsia="pl-PL"/>
        </w:rPr>
      </w:pPr>
      <w:r w:rsidRPr="006A4620">
        <w:rPr>
          <w:rFonts w:ascii="Bahnschrift" w:hAnsi="Bahnschrift"/>
          <w:lang w:eastAsia="pl-PL"/>
        </w:rPr>
        <w:t xml:space="preserve">Standardy stosuje się wprost do DZIECI NIEPEŁNOSPRAWNYCH ORAZ DZIECI ZE SPECJALNYMI POTRZEBAMI EDUKACYJNYMI z tym zastrzeżeniem, że formę współpracy z uczniem należy dostosować do indywidualnych potrzeb rozwojowych i edukacyjnych oraz możliwości psychofizycznych ucznia. </w:t>
      </w:r>
    </w:p>
    <w:p w14:paraId="0CF92479" w14:textId="77777777" w:rsidR="00310E8E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</w:p>
    <w:p w14:paraId="4CFD20E8" w14:textId="0AE1D4D4" w:rsidR="002A57F6" w:rsidRPr="006A4620" w:rsidRDefault="00310E8E" w:rsidP="007834EC">
      <w:pPr>
        <w:pStyle w:val="Nagwek1"/>
        <w:spacing w:before="0" w:line="240" w:lineRule="auto"/>
        <w:rPr>
          <w:sz w:val="22"/>
          <w:szCs w:val="22"/>
        </w:rPr>
      </w:pPr>
      <w:bookmarkStart w:id="15" w:name="_Toc156474375"/>
      <w:r w:rsidRPr="006A4620">
        <w:rPr>
          <w:sz w:val="22"/>
          <w:szCs w:val="22"/>
        </w:rPr>
        <w:t xml:space="preserve">XIII. </w:t>
      </w:r>
      <w:r w:rsidR="002A57F6" w:rsidRPr="006A4620">
        <w:rPr>
          <w:sz w:val="22"/>
          <w:szCs w:val="22"/>
        </w:rPr>
        <w:t>POSTANOWIENIA KOŃCOWE</w:t>
      </w:r>
      <w:bookmarkEnd w:id="15"/>
      <w:r w:rsidR="002A57F6" w:rsidRPr="006A4620">
        <w:rPr>
          <w:sz w:val="22"/>
          <w:szCs w:val="22"/>
        </w:rPr>
        <w:t xml:space="preserve"> </w:t>
      </w:r>
    </w:p>
    <w:p w14:paraId="79486750" w14:textId="77777777" w:rsidR="00432D9F" w:rsidRPr="006A4620" w:rsidRDefault="00432D9F" w:rsidP="007834EC">
      <w:pPr>
        <w:spacing w:after="0" w:line="240" w:lineRule="auto"/>
        <w:rPr>
          <w:rFonts w:ascii="Bahnschrift" w:hAnsi="Bahnschrift"/>
          <w:lang w:eastAsia="pl-PL"/>
        </w:rPr>
      </w:pPr>
    </w:p>
    <w:p w14:paraId="56C85E79" w14:textId="447E2EFC" w:rsidR="009D7290" w:rsidRPr="006A4620" w:rsidRDefault="009D7290" w:rsidP="007834EC">
      <w:pPr>
        <w:pStyle w:val="Default"/>
        <w:numPr>
          <w:ilvl w:val="0"/>
          <w:numId w:val="12"/>
        </w:numPr>
        <w:jc w:val="both"/>
        <w:rPr>
          <w:rFonts w:ascii="Bahnschrift" w:hAnsi="Bahnschrift"/>
          <w:color w:val="auto"/>
          <w:sz w:val="22"/>
          <w:szCs w:val="22"/>
        </w:rPr>
      </w:pPr>
      <w:r w:rsidRPr="006A4620">
        <w:rPr>
          <w:rFonts w:ascii="Bahnschrift" w:hAnsi="Bahnschrift"/>
          <w:color w:val="auto"/>
          <w:sz w:val="22"/>
          <w:szCs w:val="22"/>
        </w:rPr>
        <w:t xml:space="preserve">Niniejsze Standardy wprowadza w Placówce organ prowadzący. </w:t>
      </w:r>
    </w:p>
    <w:p w14:paraId="5FDD1FB2" w14:textId="04DD2ECB" w:rsidR="009D7290" w:rsidRPr="006A4620" w:rsidRDefault="009D7290" w:rsidP="007834EC">
      <w:pPr>
        <w:pStyle w:val="Default"/>
        <w:numPr>
          <w:ilvl w:val="0"/>
          <w:numId w:val="12"/>
        </w:numPr>
        <w:jc w:val="both"/>
        <w:rPr>
          <w:rFonts w:ascii="Bahnschrift" w:hAnsi="Bahnschrift"/>
          <w:color w:val="auto"/>
          <w:sz w:val="22"/>
          <w:szCs w:val="22"/>
        </w:rPr>
      </w:pPr>
      <w:r w:rsidRPr="006A4620">
        <w:rPr>
          <w:rFonts w:ascii="Bahnschrift" w:hAnsi="Bahnschrift"/>
          <w:color w:val="auto"/>
          <w:sz w:val="22"/>
          <w:szCs w:val="22"/>
        </w:rPr>
        <w:t xml:space="preserve">Wszelkie zmiany Standardów wymagają formy pisemnej i podania do wiadomości nie później niż na 3 dni przez ich wejściem w życie. </w:t>
      </w:r>
    </w:p>
    <w:p w14:paraId="3B74697F" w14:textId="14627A9B" w:rsidR="009D7290" w:rsidRPr="006A4620" w:rsidRDefault="009D7290" w:rsidP="007834EC">
      <w:pPr>
        <w:pStyle w:val="Default"/>
        <w:numPr>
          <w:ilvl w:val="0"/>
          <w:numId w:val="12"/>
        </w:numPr>
        <w:jc w:val="both"/>
        <w:rPr>
          <w:rFonts w:ascii="Bahnschrift" w:hAnsi="Bahnschrift"/>
          <w:color w:val="auto"/>
          <w:sz w:val="22"/>
          <w:szCs w:val="22"/>
        </w:rPr>
      </w:pPr>
      <w:r w:rsidRPr="006A4620">
        <w:rPr>
          <w:rFonts w:ascii="Bahnschrift" w:hAnsi="Bahnschrift"/>
          <w:color w:val="auto"/>
          <w:sz w:val="22"/>
          <w:szCs w:val="22"/>
        </w:rPr>
        <w:t xml:space="preserve">W sprawach nieuregulowanych niniejszymi Standardami mają zastosowanie odpowiednie przepisy ustawy z 13.05.2016 r. o przeciwdziałaniu zagrożeniom przestępczością na tle seksualnym i ochronie małoletnich (t.j. Dz.U. 2023 poz. 1304), a w pozostałym zakresie – pozostałe regulacje wewnętrzne Placówki. </w:t>
      </w:r>
    </w:p>
    <w:p w14:paraId="52AD5F3A" w14:textId="4BFC964D" w:rsidR="00FA0B39" w:rsidRPr="0040011E" w:rsidRDefault="009D7290" w:rsidP="00DC77B8">
      <w:pPr>
        <w:pStyle w:val="Default"/>
        <w:numPr>
          <w:ilvl w:val="0"/>
          <w:numId w:val="12"/>
        </w:numPr>
        <w:jc w:val="both"/>
        <w:rPr>
          <w:rFonts w:ascii="Bahnschrift" w:hAnsi="Bahnschrift"/>
          <w:b/>
          <w:bCs/>
          <w:color w:val="auto"/>
          <w:sz w:val="22"/>
          <w:szCs w:val="22"/>
        </w:rPr>
      </w:pPr>
      <w:r w:rsidRPr="0040011E">
        <w:rPr>
          <w:rFonts w:ascii="Bahnschrift" w:hAnsi="Bahnschrift"/>
          <w:color w:val="auto"/>
          <w:sz w:val="22"/>
          <w:szCs w:val="22"/>
        </w:rPr>
        <w:t xml:space="preserve">Niniejsze Standardy wchodzą w życie dnia </w:t>
      </w:r>
      <w:r w:rsidR="00310E8E" w:rsidRPr="0040011E">
        <w:rPr>
          <w:rFonts w:ascii="Bahnschrift" w:hAnsi="Bahnschrift"/>
          <w:color w:val="auto"/>
          <w:sz w:val="22"/>
          <w:szCs w:val="22"/>
        </w:rPr>
        <w:t>15</w:t>
      </w:r>
      <w:r w:rsidRPr="0040011E">
        <w:rPr>
          <w:rFonts w:ascii="Bahnschrift" w:hAnsi="Bahnschrift"/>
          <w:color w:val="auto"/>
          <w:sz w:val="22"/>
          <w:szCs w:val="22"/>
        </w:rPr>
        <w:t xml:space="preserve"> lutego 2024 r.  </w:t>
      </w:r>
    </w:p>
    <w:sectPr w:rsidR="00FA0B39" w:rsidRPr="004001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38AF" w14:textId="77777777" w:rsidR="00D1610E" w:rsidRDefault="00D1610E" w:rsidP="00122CA7">
      <w:pPr>
        <w:spacing w:after="0" w:line="240" w:lineRule="auto"/>
      </w:pPr>
      <w:r>
        <w:separator/>
      </w:r>
    </w:p>
  </w:endnote>
  <w:endnote w:type="continuationSeparator" w:id="0">
    <w:p w14:paraId="767BDDBA" w14:textId="77777777" w:rsidR="00D1610E" w:rsidRDefault="00D1610E" w:rsidP="0012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556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659F77" w14:textId="74454FC1" w:rsidR="00122CA7" w:rsidRDefault="00122CA7">
            <w:pPr>
              <w:pStyle w:val="Stopka"/>
              <w:jc w:val="center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6BDC7093" wp14:editId="559A8124">
                  <wp:simplePos x="0" y="0"/>
                  <wp:positionH relativeFrom="column">
                    <wp:posOffset>5903595</wp:posOffset>
                  </wp:positionH>
                  <wp:positionV relativeFrom="paragraph">
                    <wp:posOffset>67038</wp:posOffset>
                  </wp:positionV>
                  <wp:extent cx="466725" cy="466725"/>
                  <wp:effectExtent l="0" t="0" r="9525" b="9525"/>
                  <wp:wrapSquare wrapText="bothSides"/>
                  <wp:docPr id="126411176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111765" name="Obraz 126411176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2CA7">
              <w:rPr>
                <w:rFonts w:ascii="Bahnschrift" w:hAnsi="Bahnschrift"/>
                <w:sz w:val="20"/>
                <w:szCs w:val="20"/>
              </w:rPr>
              <w:t xml:space="preserve">Strona </w:t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fldChar w:fldCharType="begin"/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instrText>PAGE</w:instrText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fldChar w:fldCharType="separate"/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t>2</w:t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fldChar w:fldCharType="end"/>
            </w:r>
            <w:r w:rsidRPr="00122CA7">
              <w:rPr>
                <w:rFonts w:ascii="Bahnschrift" w:hAnsi="Bahnschrift"/>
                <w:sz w:val="20"/>
                <w:szCs w:val="20"/>
              </w:rPr>
              <w:t xml:space="preserve"> z </w:t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fldChar w:fldCharType="begin"/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instrText>NUMPAGES</w:instrText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fldChar w:fldCharType="separate"/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t>2</w:t>
            </w:r>
            <w:r w:rsidRPr="00122CA7">
              <w:rPr>
                <w:rFonts w:ascii="Bahnschrift" w:hAnsi="Bahnschrif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FFA59B" w14:textId="37A29BF1" w:rsidR="00122CA7" w:rsidRDefault="00122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9667" w14:textId="77777777" w:rsidR="00D1610E" w:rsidRDefault="00D1610E" w:rsidP="00122CA7">
      <w:pPr>
        <w:spacing w:after="0" w:line="240" w:lineRule="auto"/>
      </w:pPr>
      <w:r>
        <w:separator/>
      </w:r>
    </w:p>
  </w:footnote>
  <w:footnote w:type="continuationSeparator" w:id="0">
    <w:p w14:paraId="3F9BE27A" w14:textId="77777777" w:rsidR="00D1610E" w:rsidRDefault="00D1610E" w:rsidP="00122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517"/>
    <w:multiLevelType w:val="hybridMultilevel"/>
    <w:tmpl w:val="299EF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81861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D69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381821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47E3"/>
    <w:multiLevelType w:val="multilevel"/>
    <w:tmpl w:val="3D0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C7045"/>
    <w:multiLevelType w:val="hybridMultilevel"/>
    <w:tmpl w:val="7C289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869CC"/>
    <w:multiLevelType w:val="multilevel"/>
    <w:tmpl w:val="E1E6D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1D2884"/>
    <w:multiLevelType w:val="hybridMultilevel"/>
    <w:tmpl w:val="2FD0B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83161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F20929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F194A"/>
    <w:multiLevelType w:val="multilevel"/>
    <w:tmpl w:val="CF989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74989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E5B71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F22F6"/>
    <w:multiLevelType w:val="multilevel"/>
    <w:tmpl w:val="76841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03002"/>
    <w:multiLevelType w:val="multilevel"/>
    <w:tmpl w:val="E1E6D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0A30E3E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44090"/>
    <w:multiLevelType w:val="hybridMultilevel"/>
    <w:tmpl w:val="087AA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3F3EC3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43FCA"/>
    <w:multiLevelType w:val="multilevel"/>
    <w:tmpl w:val="BD24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D2C1A"/>
    <w:multiLevelType w:val="hybridMultilevel"/>
    <w:tmpl w:val="6FF2300C"/>
    <w:lvl w:ilvl="0" w:tplc="06C4D0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2561C"/>
    <w:multiLevelType w:val="multilevel"/>
    <w:tmpl w:val="6400B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A162452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52959"/>
    <w:multiLevelType w:val="hybridMultilevel"/>
    <w:tmpl w:val="C6C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25313B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E00606"/>
    <w:multiLevelType w:val="multilevel"/>
    <w:tmpl w:val="8B42E0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Bahnschrift" w:eastAsia="Times New Roman" w:hAnsi="Bahnschrift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B53EE3"/>
    <w:multiLevelType w:val="multilevel"/>
    <w:tmpl w:val="B56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E4383A"/>
    <w:multiLevelType w:val="multilevel"/>
    <w:tmpl w:val="7366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3133965">
    <w:abstractNumId w:val="24"/>
  </w:num>
  <w:num w:numId="2" w16cid:durableId="1180777196">
    <w:abstractNumId w:val="25"/>
  </w:num>
  <w:num w:numId="3" w16cid:durableId="1606615876">
    <w:abstractNumId w:val="14"/>
  </w:num>
  <w:num w:numId="4" w16cid:durableId="1658147170">
    <w:abstractNumId w:val="21"/>
  </w:num>
  <w:num w:numId="5" w16cid:durableId="790631356">
    <w:abstractNumId w:val="6"/>
  </w:num>
  <w:num w:numId="6" w16cid:durableId="407187943">
    <w:abstractNumId w:val="26"/>
  </w:num>
  <w:num w:numId="7" w16cid:durableId="1849589501">
    <w:abstractNumId w:val="19"/>
  </w:num>
  <w:num w:numId="8" w16cid:durableId="16788008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706316">
    <w:abstractNumId w:val="4"/>
  </w:num>
  <w:num w:numId="10" w16cid:durableId="1292008102">
    <w:abstractNumId w:val="18"/>
  </w:num>
  <w:num w:numId="11" w16cid:durableId="1132409657">
    <w:abstractNumId w:val="20"/>
  </w:num>
  <w:num w:numId="12" w16cid:durableId="958075314">
    <w:abstractNumId w:val="0"/>
  </w:num>
  <w:num w:numId="13" w16cid:durableId="10500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3992280">
    <w:abstractNumId w:val="5"/>
  </w:num>
  <w:num w:numId="15" w16cid:durableId="1474983776">
    <w:abstractNumId w:val="15"/>
  </w:num>
  <w:num w:numId="16" w16cid:durableId="943003988">
    <w:abstractNumId w:val="12"/>
  </w:num>
  <w:num w:numId="17" w16cid:durableId="1609653249">
    <w:abstractNumId w:val="17"/>
  </w:num>
  <w:num w:numId="18" w16cid:durableId="528834190">
    <w:abstractNumId w:val="11"/>
  </w:num>
  <w:num w:numId="19" w16cid:durableId="1371228115">
    <w:abstractNumId w:val="9"/>
  </w:num>
  <w:num w:numId="20" w16cid:durableId="115877231">
    <w:abstractNumId w:val="13"/>
  </w:num>
  <w:num w:numId="21" w16cid:durableId="369110358">
    <w:abstractNumId w:val="23"/>
  </w:num>
  <w:num w:numId="22" w16cid:durableId="1324891217">
    <w:abstractNumId w:val="10"/>
  </w:num>
  <w:num w:numId="23" w16cid:durableId="1504010904">
    <w:abstractNumId w:val="8"/>
  </w:num>
  <w:num w:numId="24" w16cid:durableId="820346455">
    <w:abstractNumId w:val="3"/>
  </w:num>
  <w:num w:numId="25" w16cid:durableId="279534566">
    <w:abstractNumId w:val="24"/>
  </w:num>
  <w:num w:numId="26" w16cid:durableId="68963965">
    <w:abstractNumId w:val="16"/>
  </w:num>
  <w:num w:numId="27" w16cid:durableId="916748339">
    <w:abstractNumId w:val="1"/>
  </w:num>
  <w:num w:numId="28" w16cid:durableId="259607918">
    <w:abstractNumId w:val="7"/>
  </w:num>
  <w:num w:numId="29" w16cid:durableId="13501772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22"/>
    <w:rsid w:val="0001642E"/>
    <w:rsid w:val="00071A1E"/>
    <w:rsid w:val="000C5B8D"/>
    <w:rsid w:val="00122CA7"/>
    <w:rsid w:val="00185859"/>
    <w:rsid w:val="002A57F6"/>
    <w:rsid w:val="002A6F22"/>
    <w:rsid w:val="002E0E23"/>
    <w:rsid w:val="00310E8E"/>
    <w:rsid w:val="00313295"/>
    <w:rsid w:val="00373112"/>
    <w:rsid w:val="00373822"/>
    <w:rsid w:val="003E1EFE"/>
    <w:rsid w:val="0040011E"/>
    <w:rsid w:val="00432D9F"/>
    <w:rsid w:val="00485E86"/>
    <w:rsid w:val="0050436D"/>
    <w:rsid w:val="005232CC"/>
    <w:rsid w:val="006A4620"/>
    <w:rsid w:val="007139E0"/>
    <w:rsid w:val="007834EC"/>
    <w:rsid w:val="00896ADA"/>
    <w:rsid w:val="008B283F"/>
    <w:rsid w:val="0093327A"/>
    <w:rsid w:val="009B3F75"/>
    <w:rsid w:val="009C7807"/>
    <w:rsid w:val="009D7290"/>
    <w:rsid w:val="00A41A3B"/>
    <w:rsid w:val="00A573E5"/>
    <w:rsid w:val="00AB7C23"/>
    <w:rsid w:val="00B55E52"/>
    <w:rsid w:val="00C15210"/>
    <w:rsid w:val="00C7222C"/>
    <w:rsid w:val="00C900D1"/>
    <w:rsid w:val="00CA3CCD"/>
    <w:rsid w:val="00D1610E"/>
    <w:rsid w:val="00D246A7"/>
    <w:rsid w:val="00D87AC9"/>
    <w:rsid w:val="00FA0B39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1B680"/>
  <w15:chartTrackingRefBased/>
  <w15:docId w15:val="{3FF2B3ED-2B42-4D15-B4BF-D1CC097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A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CCD"/>
    <w:pPr>
      <w:keepNext/>
      <w:keepLines/>
      <w:spacing w:before="240" w:after="0"/>
      <w:jc w:val="both"/>
      <w:outlineLvl w:val="0"/>
    </w:pPr>
    <w:rPr>
      <w:rFonts w:ascii="Bahnschrift" w:eastAsia="Times New Roman" w:hAnsi="Bahnschrift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A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2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A7"/>
    <w:rPr>
      <w:kern w:val="0"/>
      <w14:ligatures w14:val="none"/>
    </w:rPr>
  </w:style>
  <w:style w:type="paragraph" w:customStyle="1" w:styleId="text-justify">
    <w:name w:val="text-justify"/>
    <w:basedOn w:val="Normalny"/>
    <w:rsid w:val="00A4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CCD"/>
    <w:rPr>
      <w:rFonts w:ascii="Bahnschrift" w:eastAsia="Times New Roman" w:hAnsi="Bahnschrift" w:cs="Times New Roman"/>
      <w:b/>
      <w:bCs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57F6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A57F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2A57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0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7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822"/>
    <w:rPr>
      <w:b/>
      <w:bCs/>
    </w:rPr>
  </w:style>
  <w:style w:type="paragraph" w:customStyle="1" w:styleId="Default">
    <w:name w:val="Default"/>
    <w:rsid w:val="009D7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29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290"/>
    <w:rPr>
      <w:b/>
      <w:bCs/>
      <w:kern w:val="0"/>
      <w:sz w:val="20"/>
      <w:szCs w:val="2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1777-D466-4E9C-ABDD-29E6C91B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4028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Wojciech</dc:creator>
  <cp:keywords/>
  <dc:description/>
  <cp:lastModifiedBy>Aleksandra Markowicz Valdes</cp:lastModifiedBy>
  <cp:revision>3</cp:revision>
  <cp:lastPrinted>2024-02-05T11:23:00Z</cp:lastPrinted>
  <dcterms:created xsi:type="dcterms:W3CDTF">2024-02-05T11:22:00Z</dcterms:created>
  <dcterms:modified xsi:type="dcterms:W3CDTF">2024-02-05T11:25:00Z</dcterms:modified>
</cp:coreProperties>
</file>